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62" w:rsidRDefault="00E03262" w:rsidP="00153B2B">
      <w:pPr>
        <w:ind w:left="6096"/>
        <w:jc w:val="right"/>
        <w:rPr>
          <w:b/>
          <w:sz w:val="28"/>
          <w:szCs w:val="28"/>
        </w:rPr>
      </w:pPr>
    </w:p>
    <w:p w:rsidR="00153B2B" w:rsidRPr="005E52A5" w:rsidRDefault="00153B2B" w:rsidP="00153B2B">
      <w:pPr>
        <w:ind w:left="6096"/>
        <w:jc w:val="right"/>
        <w:rPr>
          <w:b/>
          <w:sz w:val="28"/>
          <w:szCs w:val="28"/>
        </w:rPr>
      </w:pPr>
      <w:r w:rsidRPr="005E52A5">
        <w:rPr>
          <w:b/>
          <w:sz w:val="28"/>
          <w:szCs w:val="28"/>
        </w:rPr>
        <w:t>УТВЕРЖДЕН</w:t>
      </w:r>
    </w:p>
    <w:p w:rsidR="00153B2B" w:rsidRPr="005E52A5" w:rsidRDefault="00153B2B" w:rsidP="00153B2B">
      <w:pPr>
        <w:ind w:left="5670"/>
        <w:jc w:val="right"/>
        <w:rPr>
          <w:b/>
          <w:sz w:val="28"/>
          <w:szCs w:val="28"/>
        </w:rPr>
      </w:pPr>
      <w:r w:rsidRPr="005E52A5">
        <w:rPr>
          <w:b/>
          <w:sz w:val="28"/>
          <w:szCs w:val="28"/>
        </w:rPr>
        <w:t>приказом</w:t>
      </w:r>
      <w:proofErr w:type="gramStart"/>
      <w:r w:rsidRPr="005E52A5">
        <w:rPr>
          <w:b/>
          <w:sz w:val="28"/>
          <w:szCs w:val="28"/>
        </w:rPr>
        <w:t xml:space="preserve"> К</w:t>
      </w:r>
      <w:proofErr w:type="gramEnd"/>
      <w:r w:rsidRPr="005E52A5">
        <w:rPr>
          <w:b/>
          <w:sz w:val="28"/>
          <w:szCs w:val="28"/>
        </w:rPr>
        <w:t>онтрольно-</w:t>
      </w:r>
    </w:p>
    <w:p w:rsidR="00153B2B" w:rsidRPr="005E52A5" w:rsidRDefault="00153B2B" w:rsidP="00153B2B">
      <w:pPr>
        <w:ind w:left="5670"/>
        <w:jc w:val="right"/>
        <w:rPr>
          <w:b/>
          <w:sz w:val="28"/>
          <w:szCs w:val="28"/>
        </w:rPr>
      </w:pPr>
      <w:r w:rsidRPr="005E52A5">
        <w:rPr>
          <w:b/>
          <w:sz w:val="28"/>
          <w:szCs w:val="28"/>
        </w:rPr>
        <w:t xml:space="preserve">счетной комиссии </w:t>
      </w:r>
      <w:proofErr w:type="spellStart"/>
      <w:r w:rsidRPr="005E52A5">
        <w:rPr>
          <w:b/>
          <w:sz w:val="28"/>
          <w:szCs w:val="28"/>
        </w:rPr>
        <w:t>Озинского</w:t>
      </w:r>
      <w:proofErr w:type="spellEnd"/>
    </w:p>
    <w:p w:rsidR="00153B2B" w:rsidRPr="005E52A5" w:rsidRDefault="00153B2B" w:rsidP="00153B2B">
      <w:pPr>
        <w:ind w:left="5670"/>
        <w:jc w:val="right"/>
        <w:rPr>
          <w:b/>
          <w:sz w:val="28"/>
          <w:szCs w:val="28"/>
        </w:rPr>
      </w:pPr>
      <w:r w:rsidRPr="005E52A5">
        <w:rPr>
          <w:b/>
          <w:sz w:val="28"/>
          <w:szCs w:val="28"/>
        </w:rPr>
        <w:t xml:space="preserve">муниципального района </w:t>
      </w:r>
    </w:p>
    <w:p w:rsidR="00153B2B" w:rsidRPr="005E52A5" w:rsidRDefault="00153B2B" w:rsidP="00153B2B">
      <w:pPr>
        <w:ind w:left="5670"/>
        <w:jc w:val="right"/>
        <w:rPr>
          <w:b/>
          <w:sz w:val="28"/>
          <w:szCs w:val="28"/>
        </w:rPr>
      </w:pPr>
      <w:r w:rsidRPr="005E52A5">
        <w:rPr>
          <w:b/>
          <w:sz w:val="28"/>
          <w:szCs w:val="28"/>
        </w:rPr>
        <w:t>от «24» февраля 2025 года №3</w:t>
      </w:r>
    </w:p>
    <w:p w:rsidR="00153B2B" w:rsidRPr="005E52A5" w:rsidRDefault="00153B2B" w:rsidP="00153B2B">
      <w:pPr>
        <w:rPr>
          <w:sz w:val="28"/>
          <w:szCs w:val="28"/>
        </w:rPr>
      </w:pPr>
    </w:p>
    <w:p w:rsidR="00153B2B" w:rsidRPr="005E52A5" w:rsidRDefault="00153B2B" w:rsidP="00153B2B">
      <w:pPr>
        <w:rPr>
          <w:sz w:val="28"/>
          <w:szCs w:val="28"/>
        </w:rPr>
      </w:pPr>
    </w:p>
    <w:p w:rsidR="00153B2B" w:rsidRPr="005E52A5" w:rsidRDefault="00153B2B" w:rsidP="00153B2B">
      <w:pPr>
        <w:rPr>
          <w:sz w:val="28"/>
          <w:szCs w:val="28"/>
        </w:rPr>
      </w:pPr>
    </w:p>
    <w:p w:rsidR="00153B2B" w:rsidRPr="005E52A5" w:rsidRDefault="00153B2B" w:rsidP="00153B2B">
      <w:pPr>
        <w:rPr>
          <w:sz w:val="28"/>
          <w:szCs w:val="28"/>
        </w:rPr>
      </w:pPr>
    </w:p>
    <w:p w:rsidR="00153B2B" w:rsidRPr="005E52A5" w:rsidRDefault="00153B2B" w:rsidP="00153B2B">
      <w:pPr>
        <w:rPr>
          <w:sz w:val="28"/>
          <w:szCs w:val="28"/>
        </w:rPr>
      </w:pPr>
    </w:p>
    <w:p w:rsidR="00153B2B" w:rsidRPr="005E52A5" w:rsidRDefault="00153B2B" w:rsidP="00153B2B">
      <w:pPr>
        <w:rPr>
          <w:sz w:val="28"/>
          <w:szCs w:val="28"/>
        </w:rPr>
      </w:pPr>
    </w:p>
    <w:p w:rsidR="00153B2B" w:rsidRPr="005E52A5" w:rsidRDefault="00153B2B" w:rsidP="00153B2B">
      <w:pPr>
        <w:rPr>
          <w:sz w:val="28"/>
          <w:szCs w:val="28"/>
        </w:rPr>
      </w:pPr>
    </w:p>
    <w:p w:rsidR="00153B2B" w:rsidRPr="005E52A5" w:rsidRDefault="00153B2B" w:rsidP="00153B2B">
      <w:pPr>
        <w:shd w:val="clear" w:color="auto" w:fill="FFFFFF"/>
        <w:jc w:val="center"/>
        <w:rPr>
          <w:b/>
          <w:sz w:val="28"/>
          <w:szCs w:val="28"/>
        </w:rPr>
      </w:pPr>
      <w:r w:rsidRPr="005E52A5">
        <w:rPr>
          <w:b/>
          <w:spacing w:val="-3"/>
          <w:sz w:val="28"/>
          <w:szCs w:val="28"/>
        </w:rPr>
        <w:t xml:space="preserve">КОНТРОЛЬНО-СЧЕТНАЯ КОМИССИЯ ОЗИНСКОГО МУНИЦИПАЛЬНОГО РАЙОНА </w:t>
      </w:r>
    </w:p>
    <w:p w:rsidR="00153B2B" w:rsidRPr="005E52A5" w:rsidRDefault="00153B2B" w:rsidP="00153B2B">
      <w:pPr>
        <w:ind w:left="6096"/>
        <w:rPr>
          <w:sz w:val="28"/>
          <w:szCs w:val="28"/>
        </w:rPr>
      </w:pPr>
    </w:p>
    <w:p w:rsidR="00153B2B" w:rsidRPr="005E52A5" w:rsidRDefault="00153B2B" w:rsidP="00153B2B">
      <w:pPr>
        <w:pStyle w:val="aa"/>
        <w:rPr>
          <w:sz w:val="28"/>
          <w:szCs w:val="28"/>
        </w:rPr>
      </w:pPr>
    </w:p>
    <w:p w:rsidR="00153B2B" w:rsidRPr="005E52A5" w:rsidRDefault="00153B2B" w:rsidP="00153B2B">
      <w:pPr>
        <w:jc w:val="center"/>
        <w:rPr>
          <w:sz w:val="28"/>
          <w:szCs w:val="28"/>
        </w:rPr>
      </w:pPr>
    </w:p>
    <w:p w:rsidR="00153B2B" w:rsidRPr="005E52A5" w:rsidRDefault="00153B2B" w:rsidP="00153B2B">
      <w:pPr>
        <w:jc w:val="center"/>
        <w:rPr>
          <w:b/>
          <w:sz w:val="28"/>
          <w:szCs w:val="28"/>
        </w:rPr>
      </w:pPr>
    </w:p>
    <w:p w:rsidR="00153B2B" w:rsidRPr="005E52A5" w:rsidRDefault="00153B2B" w:rsidP="00153B2B">
      <w:pPr>
        <w:jc w:val="center"/>
        <w:rPr>
          <w:b/>
          <w:bCs/>
          <w:caps/>
          <w:sz w:val="28"/>
          <w:szCs w:val="28"/>
        </w:rPr>
      </w:pPr>
    </w:p>
    <w:p w:rsidR="00153B2B" w:rsidRPr="005E52A5" w:rsidRDefault="00153B2B" w:rsidP="00153B2B">
      <w:pPr>
        <w:jc w:val="center"/>
        <w:rPr>
          <w:b/>
          <w:bCs/>
          <w:caps/>
          <w:sz w:val="28"/>
          <w:szCs w:val="28"/>
        </w:rPr>
      </w:pPr>
      <w:r w:rsidRPr="005E52A5">
        <w:rPr>
          <w:b/>
          <w:bCs/>
          <w:caps/>
          <w:sz w:val="28"/>
          <w:szCs w:val="28"/>
        </w:rPr>
        <w:t>Стандарт</w:t>
      </w:r>
    </w:p>
    <w:p w:rsidR="00153B2B" w:rsidRPr="005E52A5" w:rsidRDefault="00153B2B" w:rsidP="00153B2B">
      <w:pPr>
        <w:jc w:val="center"/>
        <w:rPr>
          <w:b/>
          <w:caps/>
          <w:sz w:val="28"/>
          <w:szCs w:val="28"/>
        </w:rPr>
      </w:pPr>
      <w:r w:rsidRPr="005E52A5">
        <w:rPr>
          <w:b/>
          <w:bCs/>
          <w:caps/>
          <w:sz w:val="28"/>
          <w:szCs w:val="28"/>
        </w:rPr>
        <w:t>внешнего муниципального финансового контроля</w:t>
      </w:r>
    </w:p>
    <w:p w:rsidR="00153B2B" w:rsidRPr="005E52A5" w:rsidRDefault="00153B2B" w:rsidP="00153B2B">
      <w:pPr>
        <w:jc w:val="center"/>
        <w:rPr>
          <w:b/>
          <w:sz w:val="28"/>
          <w:szCs w:val="28"/>
        </w:rPr>
      </w:pPr>
    </w:p>
    <w:p w:rsidR="00153B2B" w:rsidRPr="005E52A5" w:rsidRDefault="00153B2B" w:rsidP="00153B2B">
      <w:pPr>
        <w:jc w:val="center"/>
        <w:rPr>
          <w:b/>
          <w:sz w:val="28"/>
          <w:szCs w:val="28"/>
        </w:rPr>
      </w:pPr>
    </w:p>
    <w:p w:rsidR="00C60B0E" w:rsidRPr="00387096" w:rsidRDefault="00C60B0E" w:rsidP="00C60B0E">
      <w:pPr>
        <w:jc w:val="center"/>
        <w:rPr>
          <w:b/>
          <w:sz w:val="28"/>
          <w:szCs w:val="28"/>
        </w:rPr>
      </w:pPr>
      <w:r w:rsidRPr="00387096">
        <w:rPr>
          <w:b/>
          <w:sz w:val="28"/>
          <w:szCs w:val="28"/>
        </w:rPr>
        <w:t>«Проведение внешней проверки годового отчета об исполнении бюджета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Озинского</w:t>
      </w:r>
      <w:proofErr w:type="spellEnd"/>
      <w:r w:rsidR="007974BD">
        <w:rPr>
          <w:b/>
          <w:sz w:val="28"/>
          <w:szCs w:val="28"/>
        </w:rPr>
        <w:t xml:space="preserve"> муниципального района </w:t>
      </w:r>
      <w:r w:rsidRPr="00387096">
        <w:rPr>
          <w:b/>
          <w:sz w:val="28"/>
          <w:szCs w:val="28"/>
        </w:rPr>
        <w:t xml:space="preserve"> совместно с проверкой достоверности годовой бюджетной отчетности главных администраторов бюджетных средств»</w:t>
      </w:r>
    </w:p>
    <w:p w:rsidR="00153B2B" w:rsidRPr="00C60B0E" w:rsidRDefault="00153B2B" w:rsidP="00153B2B">
      <w:pPr>
        <w:pStyle w:val="7"/>
        <w:rPr>
          <w:b/>
          <w:sz w:val="32"/>
          <w:szCs w:val="32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3B2B" w:rsidRPr="005E52A5" w:rsidRDefault="00153B2B" w:rsidP="00153B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52A5">
        <w:rPr>
          <w:sz w:val="28"/>
          <w:szCs w:val="28"/>
        </w:rPr>
        <w:t>Озинки</w:t>
      </w:r>
    </w:p>
    <w:p w:rsidR="00153B2B" w:rsidRPr="00831B53" w:rsidRDefault="00153B2B" w:rsidP="00153B2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  <w:sectPr w:rsidR="00153B2B" w:rsidRPr="00831B53" w:rsidSect="00171824">
          <w:footerReference w:type="default" r:id="rId7"/>
          <w:footerReference w:type="first" r:id="rId8"/>
          <w:footnotePr>
            <w:numRestart w:val="eachPage"/>
          </w:footnotePr>
          <w:pgSz w:w="11906" w:h="16838" w:code="9"/>
          <w:pgMar w:top="851" w:right="851" w:bottom="567" w:left="1418" w:header="340" w:footer="340" w:gutter="0"/>
          <w:cols w:space="708"/>
          <w:titlePg/>
          <w:docGrid w:linePitch="360"/>
        </w:sectPr>
      </w:pPr>
      <w:r w:rsidRPr="00831B53">
        <w:rPr>
          <w:sz w:val="28"/>
          <w:szCs w:val="28"/>
        </w:rPr>
        <w:t>2025 год</w:t>
      </w:r>
    </w:p>
    <w:p w:rsidR="00153B2B" w:rsidRPr="00C75F08" w:rsidRDefault="00153B2B" w:rsidP="00153B2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ind w:left="5670"/>
        <w:rPr>
          <w:sz w:val="28"/>
          <w:szCs w:val="28"/>
          <w:highlight w:val="yellow"/>
        </w:rPr>
      </w:pPr>
    </w:p>
    <w:p w:rsidR="00153B2B" w:rsidRPr="00831B53" w:rsidRDefault="00153B2B" w:rsidP="00712255">
      <w:pPr>
        <w:pStyle w:val="7"/>
      </w:pPr>
      <w:r w:rsidRPr="00831B53">
        <w:t>Содержание</w:t>
      </w:r>
    </w:p>
    <w:p w:rsidR="00153B2B" w:rsidRPr="00831B53" w:rsidRDefault="00153B2B" w:rsidP="00153B2B">
      <w:pPr>
        <w:ind w:right="-259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34"/>
        <w:gridCol w:w="8788"/>
        <w:gridCol w:w="531"/>
      </w:tblGrid>
      <w:tr w:rsidR="00153B2B" w:rsidRPr="00831B53" w:rsidTr="00326D69">
        <w:tc>
          <w:tcPr>
            <w:tcW w:w="534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788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sz w:val="28"/>
                <w:szCs w:val="28"/>
              </w:rPr>
              <w:t>Регламентирующие положения</w:t>
            </w:r>
            <w:r w:rsidR="00326D69">
              <w:rPr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531" w:type="dxa"/>
          </w:tcPr>
          <w:p w:rsidR="00153B2B" w:rsidRPr="005B3BF9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5B3BF9">
              <w:rPr>
                <w:bCs/>
                <w:sz w:val="28"/>
                <w:szCs w:val="28"/>
              </w:rPr>
              <w:t>4</w:t>
            </w:r>
          </w:p>
        </w:tc>
      </w:tr>
      <w:tr w:rsidR="00153B2B" w:rsidRPr="00831B53" w:rsidTr="00326D69">
        <w:tc>
          <w:tcPr>
            <w:tcW w:w="534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788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sz w:val="28"/>
                <w:szCs w:val="28"/>
              </w:rPr>
              <w:t>Общие положения</w:t>
            </w:r>
            <w:r w:rsidR="00326D69"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531" w:type="dxa"/>
          </w:tcPr>
          <w:p w:rsidR="00153B2B" w:rsidRPr="005B3BF9" w:rsidRDefault="00360FA6" w:rsidP="000B251C">
            <w:pPr>
              <w:ind w:right="-2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153B2B" w:rsidRPr="00831B53" w:rsidTr="00326D69">
        <w:tc>
          <w:tcPr>
            <w:tcW w:w="534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788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bCs/>
                <w:sz w:val="28"/>
                <w:szCs w:val="28"/>
              </w:rPr>
              <w:t>Цель, задачи, предмет и объекты внешней проверки</w:t>
            </w:r>
            <w:r w:rsidR="00326D69">
              <w:rPr>
                <w:bCs/>
                <w:sz w:val="28"/>
                <w:szCs w:val="28"/>
              </w:rPr>
              <w:t>………………………</w:t>
            </w:r>
          </w:p>
        </w:tc>
        <w:tc>
          <w:tcPr>
            <w:tcW w:w="531" w:type="dxa"/>
          </w:tcPr>
          <w:p w:rsidR="00153B2B" w:rsidRPr="005B3BF9" w:rsidRDefault="00712255" w:rsidP="000B251C">
            <w:pPr>
              <w:ind w:right="-2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153B2B" w:rsidRPr="00831B53" w:rsidTr="00326D69">
        <w:tc>
          <w:tcPr>
            <w:tcW w:w="534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788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bCs/>
                <w:sz w:val="28"/>
                <w:szCs w:val="28"/>
              </w:rPr>
              <w:t>Источники информации и сроки проведения внешней проверки</w:t>
            </w:r>
            <w:r w:rsidR="00326D69">
              <w:rPr>
                <w:bCs/>
                <w:sz w:val="28"/>
                <w:szCs w:val="28"/>
              </w:rPr>
              <w:t>…………</w:t>
            </w:r>
          </w:p>
        </w:tc>
        <w:tc>
          <w:tcPr>
            <w:tcW w:w="531" w:type="dxa"/>
          </w:tcPr>
          <w:p w:rsidR="00153B2B" w:rsidRPr="005B3BF9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5B3BF9">
              <w:rPr>
                <w:bCs/>
                <w:sz w:val="28"/>
                <w:szCs w:val="28"/>
              </w:rPr>
              <w:t>7</w:t>
            </w:r>
          </w:p>
        </w:tc>
      </w:tr>
      <w:tr w:rsidR="00153B2B" w:rsidRPr="00831B53" w:rsidTr="00326D69">
        <w:tc>
          <w:tcPr>
            <w:tcW w:w="534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8788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bCs/>
                <w:sz w:val="28"/>
                <w:szCs w:val="28"/>
              </w:rPr>
              <w:t>Содержание внешней проверки</w:t>
            </w:r>
            <w:r w:rsidR="00326D69">
              <w:rPr>
                <w:bCs/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531" w:type="dxa"/>
          </w:tcPr>
          <w:p w:rsidR="00153B2B" w:rsidRPr="005B3BF9" w:rsidRDefault="00360FA6" w:rsidP="000B251C">
            <w:pPr>
              <w:ind w:right="-2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153B2B" w:rsidRPr="00831B53" w:rsidTr="00326D69">
        <w:tc>
          <w:tcPr>
            <w:tcW w:w="534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8788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bCs/>
                <w:sz w:val="28"/>
                <w:szCs w:val="28"/>
              </w:rPr>
              <w:t>Организация внешней проверки бюджета</w:t>
            </w:r>
            <w:r w:rsidR="00326D69">
              <w:rPr>
                <w:bCs/>
                <w:sz w:val="28"/>
                <w:szCs w:val="28"/>
              </w:rPr>
              <w:t>………………………………….</w:t>
            </w:r>
          </w:p>
        </w:tc>
        <w:tc>
          <w:tcPr>
            <w:tcW w:w="531" w:type="dxa"/>
          </w:tcPr>
          <w:p w:rsidR="00153B2B" w:rsidRPr="005B3BF9" w:rsidRDefault="00360FA6" w:rsidP="000B251C">
            <w:pPr>
              <w:ind w:right="-2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153B2B" w:rsidRPr="00831B53" w:rsidTr="00326D69">
        <w:tc>
          <w:tcPr>
            <w:tcW w:w="534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8788" w:type="dxa"/>
          </w:tcPr>
          <w:p w:rsidR="00153B2B" w:rsidRPr="00831B53" w:rsidRDefault="00153B2B" w:rsidP="000B251C">
            <w:pPr>
              <w:ind w:right="-259"/>
              <w:rPr>
                <w:bCs/>
                <w:sz w:val="28"/>
                <w:szCs w:val="28"/>
              </w:rPr>
            </w:pPr>
            <w:r w:rsidRPr="00831B53">
              <w:rPr>
                <w:bCs/>
                <w:sz w:val="28"/>
                <w:szCs w:val="28"/>
              </w:rPr>
              <w:t>Подготовка заключения по результатам внешней проверки</w:t>
            </w:r>
            <w:r w:rsidR="00326D69">
              <w:rPr>
                <w:bCs/>
                <w:sz w:val="28"/>
                <w:szCs w:val="28"/>
              </w:rPr>
              <w:t>………………</w:t>
            </w:r>
          </w:p>
        </w:tc>
        <w:tc>
          <w:tcPr>
            <w:tcW w:w="531" w:type="dxa"/>
          </w:tcPr>
          <w:p w:rsidR="00153B2B" w:rsidRPr="005B3BF9" w:rsidRDefault="00153B2B" w:rsidP="00712255">
            <w:pPr>
              <w:ind w:right="-259"/>
              <w:rPr>
                <w:bCs/>
                <w:sz w:val="28"/>
                <w:szCs w:val="28"/>
              </w:rPr>
            </w:pPr>
            <w:r w:rsidRPr="005B3BF9">
              <w:rPr>
                <w:bCs/>
                <w:sz w:val="28"/>
                <w:szCs w:val="28"/>
              </w:rPr>
              <w:t>1</w:t>
            </w:r>
            <w:r w:rsidR="00712255">
              <w:rPr>
                <w:bCs/>
                <w:sz w:val="28"/>
                <w:szCs w:val="28"/>
              </w:rPr>
              <w:t>1</w:t>
            </w:r>
          </w:p>
        </w:tc>
      </w:tr>
    </w:tbl>
    <w:p w:rsidR="00153B2B" w:rsidRPr="00C75F08" w:rsidRDefault="00153B2B" w:rsidP="00153B2B">
      <w:pPr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</w:pPr>
    </w:p>
    <w:p w:rsidR="00153B2B" w:rsidRPr="00C75F08" w:rsidRDefault="00153B2B" w:rsidP="00153B2B">
      <w:pPr>
        <w:pStyle w:val="11"/>
        <w:jc w:val="both"/>
        <w:rPr>
          <w:sz w:val="28"/>
          <w:szCs w:val="28"/>
          <w:highlight w:val="yellow"/>
        </w:rPr>
        <w:sectPr w:rsidR="00153B2B" w:rsidRPr="00C75F08" w:rsidSect="00171824">
          <w:footnotePr>
            <w:numRestart w:val="eachPage"/>
          </w:footnotePr>
          <w:pgSz w:w="11906" w:h="16838" w:code="9"/>
          <w:pgMar w:top="851" w:right="851" w:bottom="567" w:left="1418" w:header="340" w:footer="340" w:gutter="0"/>
          <w:cols w:space="708"/>
          <w:titlePg/>
          <w:docGrid w:linePitch="360"/>
        </w:sectPr>
      </w:pPr>
    </w:p>
    <w:p w:rsidR="00971F53" w:rsidRPr="00971F53" w:rsidRDefault="00971F53" w:rsidP="00971F53">
      <w:pPr>
        <w:pStyle w:val="7"/>
        <w:rPr>
          <w:rStyle w:val="af"/>
          <w:bCs w:val="0"/>
          <w:szCs w:val="28"/>
        </w:rPr>
      </w:pPr>
      <w:r w:rsidRPr="00971F53">
        <w:rPr>
          <w:rStyle w:val="af"/>
          <w:bCs w:val="0"/>
          <w:szCs w:val="28"/>
        </w:rPr>
        <w:lastRenderedPageBreak/>
        <w:t>1. Регламентирующие положения</w:t>
      </w:r>
    </w:p>
    <w:p w:rsidR="00971F53" w:rsidRPr="00D30EF6" w:rsidRDefault="00971F53" w:rsidP="00971F53"/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 xml:space="preserve">1.1. Стандарт внешнего муниципального финансового контроля «Проведение внешней проверки годового отчета об исполнении бюджета </w:t>
      </w:r>
      <w:proofErr w:type="spellStart"/>
      <w:r w:rsidRPr="00AC46E7">
        <w:rPr>
          <w:sz w:val="28"/>
          <w:szCs w:val="28"/>
        </w:rPr>
        <w:t>Озинского</w:t>
      </w:r>
      <w:proofErr w:type="spellEnd"/>
      <w:r w:rsidRPr="00AC46E7">
        <w:rPr>
          <w:sz w:val="28"/>
          <w:szCs w:val="28"/>
        </w:rPr>
        <w:t xml:space="preserve"> совместно с проверкой достоверности годовой бюджетной отчетности главных администраторов бюджетных средств» (далее – Стандарт) разработан в соответствии </w:t>
      </w:r>
      <w:proofErr w:type="gramStart"/>
      <w:r w:rsidRPr="00AC46E7">
        <w:rPr>
          <w:sz w:val="28"/>
          <w:szCs w:val="28"/>
        </w:rPr>
        <w:t>с</w:t>
      </w:r>
      <w:proofErr w:type="gramEnd"/>
      <w:r w:rsidRPr="00AC46E7">
        <w:rPr>
          <w:sz w:val="28"/>
          <w:szCs w:val="28"/>
        </w:rPr>
        <w:t>: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Бюджетным кодексом Российской Федерации;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Федеральным законом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Российской Федерации от 29.03.2022 №2ПК.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1.2. Стандарт применяется с учетом: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Бюджетного кодекса Российской Федерации;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6-ФЗ);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Федерального закона от 06.12.2011 № 402-ФЗ «О бухгалтерском учете»;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нормативных и методических документов Министерства финансов Российской Федерации, регулирующих порядок исполнения бюджетов, ведения бюджетного учета и составления бюджетной отчетности;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 xml:space="preserve">Решением районного Собрания </w:t>
      </w:r>
      <w:proofErr w:type="spellStart"/>
      <w:r w:rsidRPr="00AC46E7">
        <w:rPr>
          <w:sz w:val="28"/>
          <w:szCs w:val="28"/>
        </w:rPr>
        <w:t>Озинского</w:t>
      </w:r>
      <w:proofErr w:type="spellEnd"/>
      <w:r w:rsidRPr="00AC46E7">
        <w:rPr>
          <w:sz w:val="28"/>
          <w:szCs w:val="28"/>
        </w:rPr>
        <w:t xml:space="preserve"> муниципального района от 15.03.2012 г. №81 «Об утверждении Положения о контрольно - счетной комиссии </w:t>
      </w:r>
      <w:proofErr w:type="spellStart"/>
      <w:r w:rsidRPr="00AC46E7">
        <w:rPr>
          <w:sz w:val="28"/>
          <w:szCs w:val="28"/>
        </w:rPr>
        <w:t>Озинского</w:t>
      </w:r>
      <w:proofErr w:type="spellEnd"/>
      <w:r w:rsidRPr="00AC46E7">
        <w:rPr>
          <w:sz w:val="28"/>
          <w:szCs w:val="28"/>
        </w:rPr>
        <w:t xml:space="preserve"> муниципального района»;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proofErr w:type="gramStart"/>
      <w:r w:rsidRPr="00AC46E7">
        <w:rPr>
          <w:sz w:val="28"/>
          <w:szCs w:val="28"/>
        </w:rPr>
        <w:t xml:space="preserve">Решения районного Собрания </w:t>
      </w:r>
      <w:proofErr w:type="spellStart"/>
      <w:r w:rsidRPr="00AC46E7">
        <w:rPr>
          <w:sz w:val="28"/>
          <w:szCs w:val="28"/>
        </w:rPr>
        <w:t>Озинского</w:t>
      </w:r>
      <w:proofErr w:type="spellEnd"/>
      <w:r w:rsidRPr="00AC46E7">
        <w:rPr>
          <w:sz w:val="28"/>
          <w:szCs w:val="28"/>
        </w:rPr>
        <w:t xml:space="preserve"> муниципального района от 26.05.2023 № 144 «Об утверждении Положения о бюджетном процессе в </w:t>
      </w:r>
      <w:proofErr w:type="spellStart"/>
      <w:r w:rsidRPr="00AC46E7">
        <w:rPr>
          <w:sz w:val="28"/>
          <w:szCs w:val="28"/>
        </w:rPr>
        <w:t>Озинском</w:t>
      </w:r>
      <w:proofErr w:type="spellEnd"/>
      <w:r w:rsidRPr="00AC46E7">
        <w:rPr>
          <w:sz w:val="28"/>
          <w:szCs w:val="28"/>
        </w:rPr>
        <w:t xml:space="preserve"> муниципальном районе» далее – Положение о бюджетном процессе);</w:t>
      </w:r>
      <w:proofErr w:type="gramEnd"/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других стандартов внешнего муниципального финансового контроля Контрольно-счетной комиссии.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1.3. Стандарт предназначен для методологического обеспечения реализации положений: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статей 157, 264.4 Бюджетного кодекса Российской Федерации;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статей 9, 11 Федерального закона № 6-ФЗ;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статей 8, 9 Положения о Контрольно-счетной комиссии;</w:t>
      </w:r>
    </w:p>
    <w:p w:rsidR="00971F53" w:rsidRDefault="00971F53" w:rsidP="00971F53">
      <w:pPr>
        <w:ind w:firstLine="709"/>
        <w:jc w:val="both"/>
        <w:rPr>
          <w:sz w:val="28"/>
          <w:szCs w:val="28"/>
        </w:rPr>
      </w:pPr>
      <w:r w:rsidRPr="00AC46E7">
        <w:rPr>
          <w:sz w:val="28"/>
          <w:szCs w:val="28"/>
        </w:rPr>
        <w:t>раздела 4, 5 Положения о бюджетном процессе.</w:t>
      </w:r>
    </w:p>
    <w:p w:rsidR="00971F53" w:rsidRPr="00AC46E7" w:rsidRDefault="00971F53" w:rsidP="00971F53">
      <w:pPr>
        <w:ind w:firstLine="709"/>
        <w:jc w:val="both"/>
        <w:rPr>
          <w:sz w:val="28"/>
          <w:szCs w:val="28"/>
        </w:rPr>
      </w:pPr>
    </w:p>
    <w:p w:rsidR="00971F53" w:rsidRDefault="00971F53" w:rsidP="00971F53">
      <w:pPr>
        <w:pStyle w:val="7"/>
        <w:rPr>
          <w:b/>
        </w:rPr>
      </w:pPr>
      <w:r w:rsidRPr="00971F53">
        <w:rPr>
          <w:b/>
        </w:rPr>
        <w:t>2. Общие положения</w:t>
      </w:r>
    </w:p>
    <w:p w:rsidR="00971F53" w:rsidRPr="00971F53" w:rsidRDefault="00971F53" w:rsidP="00971F53"/>
    <w:p w:rsidR="00971F53" w:rsidRPr="00971F53" w:rsidRDefault="00971F53" w:rsidP="00971F53">
      <w:pPr>
        <w:ind w:firstLine="709"/>
        <w:jc w:val="both"/>
        <w:rPr>
          <w:sz w:val="28"/>
          <w:szCs w:val="28"/>
        </w:rPr>
      </w:pPr>
      <w:r w:rsidRPr="00971F53">
        <w:rPr>
          <w:sz w:val="28"/>
          <w:szCs w:val="28"/>
        </w:rPr>
        <w:lastRenderedPageBreak/>
        <w:t xml:space="preserve">2.1. Стандарт предназначен для использования сотрудниками Контрольно-счетной комиссии при организации и проведении </w:t>
      </w:r>
      <w:proofErr w:type="gramStart"/>
      <w:r w:rsidRPr="00971F53">
        <w:rPr>
          <w:sz w:val="28"/>
          <w:szCs w:val="28"/>
        </w:rPr>
        <w:t>проверки достоверности годовой бюджетной отчетности главных администраторов средств</w:t>
      </w:r>
      <w:proofErr w:type="gramEnd"/>
      <w:r w:rsidRPr="00971F53">
        <w:rPr>
          <w:sz w:val="28"/>
          <w:szCs w:val="28"/>
        </w:rPr>
        <w:t xml:space="preserve"> бюджета, годового отчета об исполнении бюджета (далее – внешняя проверка), и подготовки на их основе Заключения КСК по отчету об исполнении бюджета за истекший финансовый год.</w:t>
      </w:r>
    </w:p>
    <w:p w:rsidR="00971F53" w:rsidRPr="00971F53" w:rsidRDefault="00971F53" w:rsidP="00971F53">
      <w:pPr>
        <w:ind w:firstLine="709"/>
        <w:jc w:val="both"/>
        <w:rPr>
          <w:sz w:val="28"/>
          <w:szCs w:val="28"/>
        </w:rPr>
      </w:pPr>
      <w:r w:rsidRPr="00971F53">
        <w:rPr>
          <w:sz w:val="28"/>
          <w:szCs w:val="28"/>
        </w:rPr>
        <w:t xml:space="preserve">2.2. </w:t>
      </w:r>
      <w:proofErr w:type="gramStart"/>
      <w:r w:rsidRPr="00971F53">
        <w:rPr>
          <w:sz w:val="28"/>
          <w:szCs w:val="28"/>
        </w:rPr>
        <w:t>Под внешней проверкой в настоящем Стандарте понимается совокупность взаимосвязанных действий, объединенных общим предметом и позволяющих подготовить заключение Контрольно-счетной комиссии на годовой отчет об исполнении бюджета района с учетом данных внешней проверки годовой бюджетной отчетности главных администраторов бюджетных средств (далее – ГАБС), а также данных, полученных в ходе контрольных мероприятий, результаты которых влияют на показатели годового отчета об исполнении бюджета за отчетный</w:t>
      </w:r>
      <w:proofErr w:type="gramEnd"/>
      <w:r w:rsidRPr="00971F53">
        <w:rPr>
          <w:sz w:val="28"/>
          <w:szCs w:val="28"/>
        </w:rPr>
        <w:t xml:space="preserve"> финансовый год, в соответствии с требованиями Бюджетного кодекса Российской Федерации, Положением о бюджетном процессе.</w:t>
      </w:r>
    </w:p>
    <w:p w:rsidR="00971F53" w:rsidRPr="00971F53" w:rsidRDefault="00971F53" w:rsidP="00971F53">
      <w:pPr>
        <w:ind w:firstLine="709"/>
        <w:jc w:val="both"/>
        <w:rPr>
          <w:sz w:val="28"/>
          <w:szCs w:val="28"/>
        </w:rPr>
      </w:pPr>
      <w:r w:rsidRPr="00971F53">
        <w:rPr>
          <w:sz w:val="28"/>
          <w:szCs w:val="28"/>
        </w:rPr>
        <w:t>2.3. Целью Стандарта является установление единых организационно-правовых, информационных, методических основ проведения внешней проверки годового отчёта об исполнении бюджета района (далее по тексту – внешняя проверка), включающей внешнюю проверку бюджетной отчётности ГАБС и подготовку заключения Контрольно-счетной комиссии на годовой отчёт об исполнении бюджета района.</w:t>
      </w:r>
    </w:p>
    <w:p w:rsidR="00971F53" w:rsidRPr="00971F53" w:rsidRDefault="00971F53" w:rsidP="00971F53">
      <w:pPr>
        <w:ind w:firstLine="709"/>
        <w:jc w:val="both"/>
        <w:rPr>
          <w:sz w:val="28"/>
          <w:szCs w:val="28"/>
        </w:rPr>
      </w:pPr>
      <w:r w:rsidRPr="00971F53">
        <w:rPr>
          <w:sz w:val="28"/>
          <w:szCs w:val="28"/>
        </w:rPr>
        <w:t>2.4. Задачами Стандарта являются:</w:t>
      </w:r>
    </w:p>
    <w:p w:rsidR="00971F53" w:rsidRPr="00971F53" w:rsidRDefault="00971F53" w:rsidP="00971F53">
      <w:pPr>
        <w:ind w:firstLine="709"/>
        <w:jc w:val="both"/>
        <w:rPr>
          <w:sz w:val="28"/>
          <w:szCs w:val="28"/>
        </w:rPr>
      </w:pPr>
      <w:r w:rsidRPr="00971F53">
        <w:rPr>
          <w:sz w:val="28"/>
          <w:szCs w:val="28"/>
        </w:rPr>
        <w:t xml:space="preserve"> определение целей, задач, предмета и объектов внешней проверки;</w:t>
      </w:r>
    </w:p>
    <w:p w:rsidR="00971F53" w:rsidRPr="00971F53" w:rsidRDefault="00971F53" w:rsidP="00971F53">
      <w:pPr>
        <w:ind w:firstLine="709"/>
        <w:jc w:val="both"/>
        <w:rPr>
          <w:sz w:val="28"/>
          <w:szCs w:val="28"/>
        </w:rPr>
      </w:pPr>
      <w:r w:rsidRPr="00971F53">
        <w:rPr>
          <w:sz w:val="28"/>
          <w:szCs w:val="28"/>
        </w:rPr>
        <w:t xml:space="preserve"> определение источников информации для проведения внешней проверки;</w:t>
      </w:r>
    </w:p>
    <w:p w:rsidR="00971F53" w:rsidRPr="00971F53" w:rsidRDefault="00971F53" w:rsidP="00971F53">
      <w:pPr>
        <w:ind w:firstLine="709"/>
        <w:jc w:val="both"/>
        <w:rPr>
          <w:sz w:val="28"/>
          <w:szCs w:val="28"/>
        </w:rPr>
      </w:pPr>
      <w:r w:rsidRPr="00971F53">
        <w:rPr>
          <w:sz w:val="28"/>
          <w:szCs w:val="28"/>
        </w:rPr>
        <w:t xml:space="preserve"> установление основных этапов организации и проведения внешней проверки;</w:t>
      </w:r>
    </w:p>
    <w:p w:rsidR="00971F53" w:rsidRPr="00971F53" w:rsidRDefault="00971F53" w:rsidP="00971F53">
      <w:pPr>
        <w:ind w:firstLine="709"/>
        <w:jc w:val="both"/>
        <w:rPr>
          <w:sz w:val="28"/>
          <w:szCs w:val="28"/>
        </w:rPr>
      </w:pPr>
      <w:r w:rsidRPr="00971F53">
        <w:rPr>
          <w:sz w:val="28"/>
          <w:szCs w:val="28"/>
        </w:rPr>
        <w:t xml:space="preserve"> установление требований к оформлению результатов внешней проверки.</w:t>
      </w:r>
    </w:p>
    <w:p w:rsidR="00971F53" w:rsidRPr="00971F53" w:rsidRDefault="00971F53" w:rsidP="00971F53">
      <w:pPr>
        <w:ind w:firstLine="709"/>
        <w:jc w:val="both"/>
        <w:rPr>
          <w:sz w:val="28"/>
          <w:szCs w:val="28"/>
        </w:rPr>
      </w:pPr>
      <w:r w:rsidRPr="00971F53">
        <w:rPr>
          <w:sz w:val="28"/>
          <w:szCs w:val="28"/>
        </w:rPr>
        <w:t>2.5. Стандарт регулирует особенности подготовки, проведения и использования результатов внешней проверки, включая специальные требования к форме и срокам ее проведения, составу объектов внешней проверки, способам получения необходимой информации и материалов, содержанию формируемых в ходе внешней проверки документов.</w:t>
      </w:r>
    </w:p>
    <w:p w:rsidR="00971F53" w:rsidRDefault="00971F53" w:rsidP="00971F53">
      <w:pPr>
        <w:ind w:firstLine="709"/>
        <w:jc w:val="both"/>
        <w:rPr>
          <w:sz w:val="28"/>
          <w:szCs w:val="28"/>
        </w:rPr>
      </w:pPr>
      <w:r w:rsidRPr="00971F53">
        <w:rPr>
          <w:sz w:val="28"/>
          <w:szCs w:val="28"/>
        </w:rPr>
        <w:t>2.6. Термины и определения Стандарта соответствуют терминам, установленным в документах, указанных в пункте 1.2 Стандарта.</w:t>
      </w:r>
    </w:p>
    <w:p w:rsidR="00971F53" w:rsidRPr="00971F53" w:rsidRDefault="00971F53" w:rsidP="00971F53">
      <w:pPr>
        <w:ind w:firstLine="709"/>
        <w:jc w:val="both"/>
        <w:rPr>
          <w:sz w:val="28"/>
          <w:szCs w:val="28"/>
        </w:rPr>
      </w:pPr>
    </w:p>
    <w:p w:rsidR="00971F53" w:rsidRPr="00971F53" w:rsidRDefault="00971F53" w:rsidP="00971F53">
      <w:pPr>
        <w:pStyle w:val="7"/>
        <w:rPr>
          <w:b/>
        </w:rPr>
      </w:pPr>
      <w:r w:rsidRPr="00971F53">
        <w:rPr>
          <w:b/>
        </w:rPr>
        <w:t>3. Цель, задачи, предмет и объекты внешней проверки</w:t>
      </w:r>
    </w:p>
    <w:p w:rsidR="00971F53" w:rsidRPr="00436DA0" w:rsidRDefault="00971F53" w:rsidP="00971F53">
      <w:pPr>
        <w:rPr>
          <w:b/>
          <w:bCs/>
          <w:sz w:val="28"/>
          <w:szCs w:val="28"/>
        </w:rPr>
      </w:pP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3.1. Целью внешней проверки является оценка достоверности отчетности об исполнении бюджета, выявление нарушений и недостатков, а также их возможных последствий.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3.2. Задачами внешней проверки являются: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lastRenderedPageBreak/>
        <w:t xml:space="preserve">установление </w:t>
      </w:r>
      <w:proofErr w:type="gramStart"/>
      <w:r w:rsidRPr="007974BD">
        <w:rPr>
          <w:sz w:val="28"/>
          <w:szCs w:val="28"/>
        </w:rPr>
        <w:t>корректности заполнения отчетных форм главного администратора бюджетных средств</w:t>
      </w:r>
      <w:proofErr w:type="gramEnd"/>
      <w:r w:rsidRPr="007974BD">
        <w:rPr>
          <w:sz w:val="28"/>
          <w:szCs w:val="28"/>
        </w:rPr>
        <w:t xml:space="preserve"> в части суммирования соответствующих данных подведомственных получателей бюджетных средств;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установление законности составления бюджетной росписи и доведения лимитов бюджетных обязательств;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установление своевременности и полноты формирования муниципальных заданий, а также соглашений о порядке и условиях предоставления субсидии на финансовое обеспечение выполнения муниципального задания;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определение степени выполнения требований законодательства при организации исполнения бюджета;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оценка соблюдения (выполнения) бюджетных назначений и иных показателей, установленных решением о бюджете;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оценка формирования и исполнения доходной и расходной частей бюджета, дефицита (</w:t>
      </w:r>
      <w:proofErr w:type="spellStart"/>
      <w:r w:rsidRPr="007974BD">
        <w:rPr>
          <w:sz w:val="28"/>
          <w:szCs w:val="28"/>
        </w:rPr>
        <w:t>профицита</w:t>
      </w:r>
      <w:proofErr w:type="spellEnd"/>
      <w:r w:rsidRPr="007974BD">
        <w:rPr>
          <w:sz w:val="28"/>
          <w:szCs w:val="28"/>
        </w:rPr>
        <w:t>) бюджета;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установление соответствия бюджетной отчетности регистрам бухгалтерского учета и первичным документам;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определение направлений совершенствования исполнения бюджета, использования имущества, ведения бюджетного учета и составления бюджетной отчетности;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установление причин выявленных нарушений и недостатков.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3.3. При осуществлении внешней проверки главные администраторы бюджетных сре</w:t>
      </w:r>
      <w:proofErr w:type="gramStart"/>
      <w:r w:rsidRPr="007974BD">
        <w:rPr>
          <w:sz w:val="28"/>
          <w:szCs w:val="28"/>
        </w:rPr>
        <w:t>дств пр</w:t>
      </w:r>
      <w:proofErr w:type="gramEnd"/>
      <w:r w:rsidRPr="007974BD">
        <w:rPr>
          <w:sz w:val="28"/>
          <w:szCs w:val="28"/>
        </w:rPr>
        <w:t>оверяются как: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– главные администраторы доходов бюджета;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– администраторы доходов бюджета;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– главные администраторы источников финансирования бюджета;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– администраторы источников финансирования бюджета;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– главные распорядители средств бюджета (ГРБС);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– распорядители средств бюджета по подведомственным получателям;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– органы, регулирующие предоставление субсидий;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– получатели бюджетных средств.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 xml:space="preserve">3.4. </w:t>
      </w:r>
      <w:proofErr w:type="gramStart"/>
      <w:r w:rsidRPr="007974BD">
        <w:rPr>
          <w:sz w:val="28"/>
          <w:szCs w:val="28"/>
        </w:rPr>
        <w:t>Оценка отчета об исполнении бюджета по доходам включает в себя определение соответствия показателей бюджетной отчетности показателям, учтенным в кассовом плане бюджета, анализ выполнения данных показателей, анализ эффективности деятельности главного администратора доходов по контролю правильности исчисления, полноты и своевременности уплаты платежей в бюджет, взыскания и принятия решений по возврату излишне уплаченных платежей.</w:t>
      </w:r>
      <w:proofErr w:type="gramEnd"/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3.5. Проверка использования бюджетных ассигнований включает в себя: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– анализ обоснованности внесения изменений в бюджетную смету, роспись;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– анализ выполнения показателей, утвержденных сводной бюджетной росписью;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– анализ причин неиспользования бюджетных ассигнований;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lastRenderedPageBreak/>
        <w:t>– подтверждение расходов регистрами учета и первичными документами (может быть проведено выборочным способом).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>3.6. Проверке и анализу подлежит каждая форма бюджетной отчетности, включая Пояснительную записку к отчету.</w:t>
      </w:r>
    </w:p>
    <w:p w:rsidR="00971F53" w:rsidRPr="007974BD" w:rsidRDefault="00971F53" w:rsidP="00971F53">
      <w:pPr>
        <w:ind w:firstLine="709"/>
        <w:jc w:val="both"/>
        <w:rPr>
          <w:sz w:val="28"/>
          <w:szCs w:val="28"/>
        </w:rPr>
      </w:pPr>
      <w:r w:rsidRPr="007974BD">
        <w:rPr>
          <w:sz w:val="28"/>
          <w:szCs w:val="28"/>
        </w:rPr>
        <w:t xml:space="preserve">3.7. При рассмотрении </w:t>
      </w:r>
      <w:proofErr w:type="gramStart"/>
      <w:r w:rsidRPr="007974BD">
        <w:rPr>
          <w:sz w:val="28"/>
          <w:szCs w:val="28"/>
        </w:rPr>
        <w:t>вопросов результативности деятельности главных администраторов бюджетных средств</w:t>
      </w:r>
      <w:proofErr w:type="gramEnd"/>
      <w:r w:rsidRPr="007974BD">
        <w:rPr>
          <w:sz w:val="28"/>
          <w:szCs w:val="28"/>
        </w:rPr>
        <w:t xml:space="preserve"> рекомендуется использовать отчеты об исполнении муниципальных программ, ведомственных целевых программ.</w:t>
      </w:r>
    </w:p>
    <w:p w:rsidR="00971F53" w:rsidRPr="00B334E5" w:rsidRDefault="00971F53" w:rsidP="00971F53">
      <w:pPr>
        <w:ind w:firstLine="709"/>
        <w:jc w:val="both"/>
        <w:rPr>
          <w:strike/>
          <w:sz w:val="28"/>
          <w:szCs w:val="28"/>
        </w:rPr>
      </w:pPr>
    </w:p>
    <w:p w:rsidR="00971F53" w:rsidRDefault="00971F53" w:rsidP="00971F53">
      <w:pPr>
        <w:pStyle w:val="7"/>
        <w:rPr>
          <w:b/>
        </w:rPr>
      </w:pPr>
      <w:r w:rsidRPr="00971F53">
        <w:rPr>
          <w:b/>
        </w:rPr>
        <w:t>4. Источники информации и сроки проведения внешней проверки</w:t>
      </w:r>
    </w:p>
    <w:p w:rsidR="00971F53" w:rsidRPr="00971F53" w:rsidRDefault="00971F53" w:rsidP="00971F53"/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 xml:space="preserve">4.1. Информационной основой проведения внешней проверки являются: 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 xml:space="preserve">нормативные правовые акты Российской Федерации, Саратовской области, </w:t>
      </w:r>
      <w:proofErr w:type="spellStart"/>
      <w:r w:rsidRPr="00380562">
        <w:rPr>
          <w:sz w:val="28"/>
          <w:szCs w:val="28"/>
        </w:rPr>
        <w:t>Озинского</w:t>
      </w:r>
      <w:proofErr w:type="spellEnd"/>
      <w:r w:rsidRPr="00380562">
        <w:rPr>
          <w:sz w:val="28"/>
          <w:szCs w:val="28"/>
        </w:rPr>
        <w:t xml:space="preserve"> муниципального района;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 xml:space="preserve">решения районного Собрания </w:t>
      </w:r>
      <w:proofErr w:type="spellStart"/>
      <w:r w:rsidRPr="00380562">
        <w:rPr>
          <w:sz w:val="28"/>
          <w:szCs w:val="28"/>
        </w:rPr>
        <w:t>Озинского</w:t>
      </w:r>
      <w:proofErr w:type="spellEnd"/>
      <w:r w:rsidRPr="00380562">
        <w:rPr>
          <w:sz w:val="28"/>
          <w:szCs w:val="28"/>
        </w:rPr>
        <w:t xml:space="preserve"> муниципального района о бюджете</w:t>
      </w:r>
      <w:r>
        <w:rPr>
          <w:sz w:val="28"/>
          <w:szCs w:val="28"/>
        </w:rPr>
        <w:t xml:space="preserve"> </w:t>
      </w:r>
      <w:proofErr w:type="spellStart"/>
      <w:r w:rsidRPr="00380562">
        <w:rPr>
          <w:sz w:val="28"/>
          <w:szCs w:val="28"/>
        </w:rPr>
        <w:t>Озинского</w:t>
      </w:r>
      <w:proofErr w:type="spellEnd"/>
      <w:r w:rsidRPr="00380562">
        <w:rPr>
          <w:sz w:val="28"/>
          <w:szCs w:val="28"/>
        </w:rPr>
        <w:t xml:space="preserve"> муниципального района на отчетный финансовый год и решения о внесении изменений в решение о бюджете;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 xml:space="preserve">проекты решений районного Собрания </w:t>
      </w:r>
      <w:proofErr w:type="spellStart"/>
      <w:r w:rsidRPr="00380562">
        <w:rPr>
          <w:sz w:val="28"/>
          <w:szCs w:val="28"/>
        </w:rPr>
        <w:t>Озинского</w:t>
      </w:r>
      <w:proofErr w:type="spellEnd"/>
      <w:r w:rsidRPr="00380562">
        <w:rPr>
          <w:sz w:val="28"/>
          <w:szCs w:val="28"/>
        </w:rPr>
        <w:t xml:space="preserve"> муниципального района об исполнении бюджета района;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>годовая бюджетная отчетность ГАБС;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 xml:space="preserve">годовой отчет об исполнении бюджета </w:t>
      </w:r>
      <w:proofErr w:type="spellStart"/>
      <w:r w:rsidRPr="00380562">
        <w:rPr>
          <w:sz w:val="28"/>
          <w:szCs w:val="28"/>
        </w:rPr>
        <w:t>Озинского</w:t>
      </w:r>
      <w:proofErr w:type="spellEnd"/>
      <w:r w:rsidRPr="00380562">
        <w:rPr>
          <w:sz w:val="28"/>
          <w:szCs w:val="28"/>
        </w:rPr>
        <w:t xml:space="preserve"> муниципального района;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 xml:space="preserve">ежемесячные, квартальные отчеты об исполнении бюджета района, в том числе консолидированного бюджета района; 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 xml:space="preserve">информация об исполнении муниципальных программ; 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>доклады о результатах и основных направлениях деятельности ГАБС (при их составлении ГАБС);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>заключения Контрольно-счетной комиссии на отчеты об исполнении бюджета за иные отчетные годы;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>материалы контрольных мероприятий, проведенных Контрольно-счетной комиссией, в ходе которых периоды отчетного года входили в проверяемый период;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>статистические показатели;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>иная информация, полученная Контрольно-счетной комиссией в установленном Положением о Контрольно-счетной комиссии порядке, и документы, характеризующие исполнение бюджета района, в том числе данные оперативного (текущего) контроля хода исполнения бюджета за отчетный период.</w:t>
      </w:r>
    </w:p>
    <w:p w:rsidR="00971F53" w:rsidRPr="00380562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 xml:space="preserve">4.2. Для дополнительного анализа и формирования выводов по итогам исполнения бюджета могут направляться запросы в органы местного самоуправления </w:t>
      </w:r>
      <w:proofErr w:type="spellStart"/>
      <w:r w:rsidRPr="00380562">
        <w:rPr>
          <w:sz w:val="28"/>
          <w:szCs w:val="28"/>
        </w:rPr>
        <w:t>Озинского</w:t>
      </w:r>
      <w:proofErr w:type="spellEnd"/>
      <w:r w:rsidRPr="00380562">
        <w:rPr>
          <w:sz w:val="28"/>
          <w:szCs w:val="28"/>
        </w:rPr>
        <w:t xml:space="preserve"> муниципального района, Межрайонную инспекцию Федеральной налоговой службы №2 по Саратовской области, иные учреждения и организации.</w:t>
      </w:r>
    </w:p>
    <w:p w:rsidR="00971F53" w:rsidRDefault="00971F53" w:rsidP="00971F53">
      <w:pPr>
        <w:ind w:firstLine="709"/>
        <w:jc w:val="both"/>
        <w:rPr>
          <w:sz w:val="28"/>
          <w:szCs w:val="28"/>
        </w:rPr>
      </w:pPr>
      <w:r w:rsidRPr="00380562">
        <w:rPr>
          <w:sz w:val="28"/>
          <w:szCs w:val="28"/>
        </w:rPr>
        <w:t xml:space="preserve">4.3. Сроки проведения внешней проверки, подготовки и рассмотрения заключения Контрольно-счетной комиссии устанавливаются внутренним </w:t>
      </w:r>
      <w:r w:rsidRPr="00380562">
        <w:rPr>
          <w:sz w:val="28"/>
          <w:szCs w:val="28"/>
        </w:rPr>
        <w:lastRenderedPageBreak/>
        <w:t>организационно-распорядительным документом Контрольно-счетной комиссии с учетом требований статьи 264.4 Бюджетного кодекса Российской Федерации, Положения о бюджетном процессе.</w:t>
      </w:r>
    </w:p>
    <w:p w:rsidR="00971F53" w:rsidRDefault="00971F53" w:rsidP="00971F53">
      <w:pPr>
        <w:ind w:firstLine="709"/>
        <w:jc w:val="both"/>
        <w:rPr>
          <w:sz w:val="28"/>
          <w:szCs w:val="28"/>
        </w:rPr>
      </w:pPr>
    </w:p>
    <w:p w:rsidR="00971F53" w:rsidRPr="00971F53" w:rsidRDefault="00971F53" w:rsidP="00971F53">
      <w:pPr>
        <w:pStyle w:val="7"/>
        <w:rPr>
          <w:b/>
        </w:rPr>
      </w:pPr>
      <w:r w:rsidRPr="00971F53">
        <w:rPr>
          <w:b/>
        </w:rPr>
        <w:t>5. Содержание внешней проверки</w:t>
      </w:r>
    </w:p>
    <w:p w:rsidR="00971F53" w:rsidRPr="00380562" w:rsidRDefault="00971F53" w:rsidP="00971F53">
      <w:pPr>
        <w:rPr>
          <w:b/>
          <w:bCs/>
          <w:sz w:val="28"/>
          <w:szCs w:val="28"/>
        </w:rPr>
      </w:pP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5.1. Анализ годовой бюджетной отчетности ГАБС, дополнительных документов и материалов к годовому отчету должен позволить сделать основные выводы о полноте и достоверности годовой бюджетной отчетности ГАБС, итогах исполнения бюджета, законности и эффективности деятельности участников бюджетного процесса.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5.2. Степень полноты годовой бюджетной отчетности определяется наличием всех предусмотренных порядком ее составления форм отчетности, разделов (частей) форм отчетности, граф и строк форм отчетности. 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5.3. Степень достоверности годовой бюджетной отчетности определяется наличием в формах отчетности всех предусмотренных порядком ее составления числовых, натуральных и иных показателей, соответствием указанных показателей значениям, определенным в соответствии с порядком составления отчетности и ведения учета.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5.4. В ходе проведения внешней проверки годовой бюджетной отчетности ГАБС выборочно анализируются обоснованность и законность произведенных расходов, учет денежных обязательств, закупки товаров (работ, услуг), показатели выполнения муниципальных заданий, организация внутреннего финансового контроля и аудита.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5.5. Основное внимание следует уделять ГАБС, у которых сосредоточена основная часть объектов учета и хозяйственных операций, наибольшим по стоимостной оценке объектам и операциям, а также объектам и операциям с высоким риском недостоверного отражения (сложным, новым, недостаточно урегулированным с методологической точки зрения, требующим взаимодействия нескольких субъектов). Также следует учитывать степень влияния показателей деятельности ГАБС на исполнение бюджета или их зависимость от него (приоритет отдается показателям, более тесно связанным с исполнением бюджета).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5.6. По итогам оценки полноты и достоверности, соблюдения порядка составления и представления годовой бюджетной отчетности ГАБС делаются следующие выводы: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о соблюдении сроков формирования и представления отчетности; 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о полноте состава и внутренней </w:t>
      </w:r>
      <w:proofErr w:type="gramStart"/>
      <w:r w:rsidRPr="000936B0">
        <w:rPr>
          <w:sz w:val="28"/>
          <w:szCs w:val="28"/>
        </w:rPr>
        <w:t>согласованности</w:t>
      </w:r>
      <w:proofErr w:type="gramEnd"/>
      <w:r w:rsidRPr="000936B0">
        <w:rPr>
          <w:sz w:val="28"/>
          <w:szCs w:val="28"/>
        </w:rPr>
        <w:t xml:space="preserve"> данных отчетности (в том числе за разные периоды); 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о соблюдении требований составления бюджетной отчётности, установленных нормативно-правовыми актами </w:t>
      </w:r>
      <w:proofErr w:type="spellStart"/>
      <w:r w:rsidRPr="000936B0">
        <w:rPr>
          <w:sz w:val="28"/>
          <w:szCs w:val="28"/>
        </w:rPr>
        <w:t>Озинского</w:t>
      </w:r>
      <w:proofErr w:type="spellEnd"/>
      <w:r w:rsidRPr="000936B0">
        <w:rPr>
          <w:sz w:val="28"/>
          <w:szCs w:val="28"/>
        </w:rPr>
        <w:t xml:space="preserve"> муниципального района;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о соответствии отчетности данным других субъектов (консолидируемая отчетность, данные параллельного учета, </w:t>
      </w:r>
      <w:r w:rsidRPr="000936B0">
        <w:rPr>
          <w:sz w:val="28"/>
          <w:szCs w:val="28"/>
        </w:rPr>
        <w:lastRenderedPageBreak/>
        <w:t xml:space="preserve">взаимосвязанные показатели), показателям регистров и первичных документов учета (при необходимости); 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о соответствии характеристик объектов учета или содержания хозяйственных операций способу их отражения в учете и отчетности (при необходимости); 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о достоверности бюджетной отчётности;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о проведении мероприятий, установлении проблем и нарушений в ходе инвентаризаций, внешнего финансового контроля и аудита. 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5.7. </w:t>
      </w:r>
      <w:proofErr w:type="gramStart"/>
      <w:r w:rsidRPr="000936B0">
        <w:rPr>
          <w:sz w:val="28"/>
          <w:szCs w:val="28"/>
        </w:rPr>
        <w:t>В ходе проверки организации исполнения бюджета рассматривается соответствие отчета об исполнении бюджета бюджетному законодательству, полнота выполнения текстовых статей решения о бюджете, соответствие сводной бюджетной росписи решению о бюджете и формируются выводы по вопросам правового обеспечения исполнения бюджета, состава участников бюджетного процесса, составления и ведения других бюджетных документов, учета и санкционирования оплаты бюджетных и денежных обязательств.</w:t>
      </w:r>
      <w:proofErr w:type="gramEnd"/>
      <w:r w:rsidRPr="000936B0">
        <w:rPr>
          <w:sz w:val="28"/>
          <w:szCs w:val="28"/>
        </w:rPr>
        <w:t xml:space="preserve"> Приоритет отдается вопросам соблюдения новых требований законодательства к порядку организации исполнения бюджета и осуществлению новых (введенных с отчетного года) процедур.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0936B0">
        <w:rPr>
          <w:sz w:val="28"/>
          <w:szCs w:val="28"/>
        </w:rPr>
        <w:t>. В ходе проверки исполнения решения о бюджете рассматривается соблюдение (выполнение) бюджетных назначений (в том числе предельных) по доходам, расходам, источникам финансирования дефицита, объему заимствований, муниципального долга, бюджетных кредитов и гарантий. В зависимости от экономической и правовой природы бюджетных назначений рассматриваться может их соблюдение (</w:t>
      </w:r>
      <w:proofErr w:type="spellStart"/>
      <w:r w:rsidRPr="000936B0">
        <w:rPr>
          <w:sz w:val="28"/>
          <w:szCs w:val="28"/>
        </w:rPr>
        <w:t>непревышение</w:t>
      </w:r>
      <w:proofErr w:type="spellEnd"/>
      <w:r w:rsidRPr="000936B0">
        <w:rPr>
          <w:sz w:val="28"/>
          <w:szCs w:val="28"/>
        </w:rPr>
        <w:t xml:space="preserve">) и (или) достижение (выполнение). 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Процент (доля) исполнения бюджетных назначений, достижение целевых показателей муниципальных программ рассматриваются как индикаторы достижения установленных результатов бюджетной деятельности и степени ее эффективности. При этом вывод о степени эффективности бюджетной деятельности (использования бюджетных средств) может делаться в случае, если в ходе внешней проверки и (или) ранее проведенных мероприятий была получена информация о причинах и последствиях неисполнения бюджетных назначений.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0936B0">
        <w:rPr>
          <w:sz w:val="28"/>
          <w:szCs w:val="28"/>
        </w:rPr>
        <w:t xml:space="preserve">. При анализе отдельных направлений поступлений в бюджет и выплат из бюджета (видов финансовых активов и обязательств) приоритет отдается тем аспектам, которые оказывают существенное влияние на достоверность бюджетной отчетности или полноту исполнения бюджетных назначений. Контроль по отдельным направлениям может осуществляться для проверки устранения в отчетном финансовом году нарушений и недостатков, установленных ранее, а также оценки необходимости проведения отдельного контрольного или экспертно-аналитического мероприятия по соответствующему вопросу. 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5.1</w:t>
      </w:r>
      <w:r>
        <w:rPr>
          <w:sz w:val="28"/>
          <w:szCs w:val="28"/>
        </w:rPr>
        <w:t>0</w:t>
      </w:r>
      <w:r w:rsidRPr="000936B0">
        <w:rPr>
          <w:sz w:val="28"/>
          <w:szCs w:val="28"/>
        </w:rPr>
        <w:t xml:space="preserve">. Информация о нарушениях и недостатках, выявленных в ходе внешней проверки, анализируется и обобщается. Готовятся предложения по </w:t>
      </w:r>
      <w:r w:rsidRPr="000936B0">
        <w:rPr>
          <w:sz w:val="28"/>
          <w:szCs w:val="28"/>
        </w:rPr>
        <w:lastRenderedPageBreak/>
        <w:t>совершенствованию исполнения бюджета, использования имущества, ведению бюджетного учета и составлению бюджетной отчетности.</w:t>
      </w:r>
    </w:p>
    <w:p w:rsidR="00971F53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5.1</w:t>
      </w:r>
      <w:r>
        <w:rPr>
          <w:sz w:val="28"/>
          <w:szCs w:val="28"/>
        </w:rPr>
        <w:t>1</w:t>
      </w:r>
      <w:r w:rsidRPr="000936B0">
        <w:rPr>
          <w:sz w:val="28"/>
          <w:szCs w:val="28"/>
        </w:rPr>
        <w:t>. Конкретный набор вопросов проведения внешней проверки определяется ее участниками исходя из сроков проведения, значимости и существенности ожидаемых выводов, содержания и особенностей исполнения решения о бюджете, возможности использования полученных результатов в ходе других контрольных и экспертно-аналитических мероприятий.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</w:p>
    <w:p w:rsidR="00971F53" w:rsidRPr="00971F53" w:rsidRDefault="00971F53" w:rsidP="00971F53">
      <w:pPr>
        <w:pStyle w:val="7"/>
        <w:rPr>
          <w:b/>
        </w:rPr>
      </w:pPr>
      <w:r w:rsidRPr="00971F53">
        <w:rPr>
          <w:b/>
        </w:rPr>
        <w:t>6. Организация внешней проверки бюджета</w:t>
      </w:r>
    </w:p>
    <w:p w:rsidR="00971F53" w:rsidRPr="000936B0" w:rsidRDefault="00971F53" w:rsidP="00971F53">
      <w:pPr>
        <w:rPr>
          <w:b/>
          <w:bCs/>
          <w:sz w:val="28"/>
          <w:szCs w:val="28"/>
        </w:rPr>
      </w:pP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6.1. Внешняя проверка бюджета за отчетный финансовый год включается в годовой план работы Контрольно-счетной комиссии. 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6.2. Ответственными за проведение внешней проверки являются должностные лица, определенные в соответствии с внутренним организационно-распорядительным документом Контрольно-счетной комиссии.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6.3. Организация внешней проверки осуществляется исходя из установленных законодательством этапов и сроков бюджетного процесса в части формирования отчета об исполнении бюджета за отчетный финансовый год, предусматривает следующие </w:t>
      </w:r>
      <w:proofErr w:type="gramStart"/>
      <w:r w:rsidRPr="000936B0">
        <w:rPr>
          <w:sz w:val="28"/>
          <w:szCs w:val="28"/>
        </w:rPr>
        <w:t>три основные этапа</w:t>
      </w:r>
      <w:proofErr w:type="gramEnd"/>
      <w:r w:rsidRPr="000936B0">
        <w:rPr>
          <w:sz w:val="28"/>
          <w:szCs w:val="28"/>
        </w:rPr>
        <w:t xml:space="preserve">: 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подготовительный этап;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этап;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подготовка Заключения КС</w:t>
      </w:r>
      <w:r>
        <w:rPr>
          <w:sz w:val="28"/>
          <w:szCs w:val="28"/>
        </w:rPr>
        <w:t>К</w:t>
      </w:r>
      <w:r w:rsidRPr="000936B0">
        <w:rPr>
          <w:sz w:val="28"/>
          <w:szCs w:val="28"/>
        </w:rPr>
        <w:t>.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6.4. На </w:t>
      </w:r>
      <w:r w:rsidRPr="002C4521">
        <w:rPr>
          <w:b/>
          <w:sz w:val="28"/>
          <w:szCs w:val="28"/>
        </w:rPr>
        <w:t>подготовительном этапе</w:t>
      </w:r>
      <w:r w:rsidRPr="000936B0">
        <w:rPr>
          <w:sz w:val="28"/>
          <w:szCs w:val="28"/>
        </w:rPr>
        <w:t xml:space="preserve"> внешней проверки изучается содержание следующих документов: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- Послания Президента Российской Федерации Федеральному Собранию Российской Федерации;</w:t>
      </w:r>
    </w:p>
    <w:p w:rsidR="00971F53" w:rsidRPr="00DD721B" w:rsidRDefault="00971F53" w:rsidP="00971F53">
      <w:pPr>
        <w:ind w:firstLine="709"/>
        <w:jc w:val="both"/>
        <w:rPr>
          <w:sz w:val="28"/>
          <w:szCs w:val="28"/>
          <w:highlight w:val="yellow"/>
        </w:rPr>
      </w:pPr>
      <w:r w:rsidRPr="000936B0">
        <w:rPr>
          <w:sz w:val="28"/>
          <w:szCs w:val="28"/>
        </w:rPr>
        <w:t xml:space="preserve">- основных направлений бюджетной политики и основных направлений налоговой политики Российской Федерации, Саратовской области, </w:t>
      </w:r>
      <w:proofErr w:type="spellStart"/>
      <w:r w:rsidRPr="000936B0">
        <w:rPr>
          <w:sz w:val="28"/>
          <w:szCs w:val="28"/>
        </w:rPr>
        <w:t>Озинского</w:t>
      </w:r>
      <w:proofErr w:type="spellEnd"/>
      <w:r w:rsidRPr="000936B0">
        <w:rPr>
          <w:sz w:val="28"/>
          <w:szCs w:val="28"/>
        </w:rPr>
        <w:t xml:space="preserve"> муниципального района;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- основных итогов социально-экономического развития </w:t>
      </w:r>
      <w:proofErr w:type="spellStart"/>
      <w:r w:rsidRPr="000936B0">
        <w:rPr>
          <w:sz w:val="28"/>
          <w:szCs w:val="28"/>
        </w:rPr>
        <w:t>Озинского</w:t>
      </w:r>
      <w:proofErr w:type="spellEnd"/>
      <w:r w:rsidRPr="000936B0">
        <w:rPr>
          <w:sz w:val="28"/>
          <w:szCs w:val="28"/>
        </w:rPr>
        <w:t xml:space="preserve"> муниципального района на отчетный финансовый год;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- решения о бюджете за отчетный финансовый год;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- бюджетного прогноза на долгосрочный период;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- муниципальных программ (проектов муниципальных программ, проектов изменений указанных программ);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- нормативных правовых актов, действующих в отчетном периоде и содержащих требования к нормативным правовым актам, необходимым для организации и обеспечения исполнения бюджета в отчётном финансовом году, а также к решению о бюджете и его исполнении, формированию и предоставлению годового отчета и бюджетной отчетности; 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 xml:space="preserve">- нормативных правовых и иных распорядительных документов, действующих в отчетном периоде и регламентирующих процесс организации и исполнения бюджета в отчётном финансовом году, а также </w:t>
      </w:r>
      <w:r w:rsidRPr="000936B0">
        <w:rPr>
          <w:sz w:val="28"/>
          <w:szCs w:val="28"/>
        </w:rPr>
        <w:lastRenderedPageBreak/>
        <w:t>устанавливающих требования к решению о бюджете и его исполнении, формированию и предоставлению годового отчета и бюджетной отчетности;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- при необходимости, других документов (материалов), необходимых для подготовки организационно-распорядительных документов, в частности, программы внешней проверки.</w:t>
      </w:r>
    </w:p>
    <w:p w:rsidR="00971F53" w:rsidRPr="000936B0" w:rsidRDefault="00971F53" w:rsidP="00971F53">
      <w:pPr>
        <w:ind w:firstLine="709"/>
        <w:jc w:val="both"/>
        <w:rPr>
          <w:sz w:val="28"/>
          <w:szCs w:val="28"/>
        </w:rPr>
      </w:pPr>
      <w:r w:rsidRPr="000936B0">
        <w:rPr>
          <w:sz w:val="28"/>
          <w:szCs w:val="28"/>
        </w:rPr>
        <w:t>На данном этапе осуществляется также подготовка запросов на предоставление информации для проведения анализа бюджета, оформление необходимых организационно-распорядительных документов</w:t>
      </w:r>
      <w:r w:rsidRPr="00B43C8A">
        <w:rPr>
          <w:sz w:val="28"/>
          <w:szCs w:val="28"/>
        </w:rPr>
        <w:t>,</w:t>
      </w:r>
      <w:r w:rsidRPr="000936B0">
        <w:rPr>
          <w:sz w:val="28"/>
          <w:szCs w:val="28"/>
        </w:rPr>
        <w:t xml:space="preserve"> определение конкретных сроков подготовки заключений на годовую бюджетную отчетность, сводного заключения Контрольно-счетной комиссии на годовой отчет об исполнении бюджета.</w:t>
      </w:r>
    </w:p>
    <w:p w:rsidR="00971F53" w:rsidRPr="00AA4129" w:rsidRDefault="00971F53" w:rsidP="00971F53">
      <w:pPr>
        <w:ind w:firstLine="709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6.5. В ходе </w:t>
      </w:r>
      <w:r w:rsidRPr="002C4521">
        <w:rPr>
          <w:b/>
          <w:sz w:val="28"/>
          <w:szCs w:val="28"/>
        </w:rPr>
        <w:t>основного этапа</w:t>
      </w:r>
      <w:r w:rsidRPr="00AA4129">
        <w:rPr>
          <w:sz w:val="28"/>
          <w:szCs w:val="28"/>
        </w:rPr>
        <w:t xml:space="preserve"> внешней проверки осуществляются:</w:t>
      </w:r>
    </w:p>
    <w:p w:rsidR="00971F53" w:rsidRPr="00AA4129" w:rsidRDefault="00971F53" w:rsidP="00971F53">
      <w:pPr>
        <w:ind w:firstLine="709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- проверки годовой бюджетной отчетности ГАБС с подготовкой </w:t>
      </w:r>
      <w:r w:rsidR="008A4EF9">
        <w:rPr>
          <w:sz w:val="28"/>
          <w:szCs w:val="28"/>
        </w:rPr>
        <w:t>справки</w:t>
      </w:r>
      <w:r w:rsidRPr="00AA4129">
        <w:rPr>
          <w:sz w:val="28"/>
          <w:szCs w:val="28"/>
        </w:rPr>
        <w:t xml:space="preserve"> проверки по каждому из них;</w:t>
      </w:r>
    </w:p>
    <w:p w:rsidR="00971F53" w:rsidRPr="00AA4129" w:rsidRDefault="00971F53" w:rsidP="00971F53">
      <w:pPr>
        <w:ind w:firstLine="709"/>
        <w:jc w:val="both"/>
        <w:rPr>
          <w:sz w:val="28"/>
          <w:szCs w:val="28"/>
        </w:rPr>
      </w:pPr>
      <w:r w:rsidRPr="00AA4129">
        <w:rPr>
          <w:sz w:val="28"/>
          <w:szCs w:val="28"/>
        </w:rPr>
        <w:t>- проверка, анализ и оценка обоснованности основных показателей годового отчета об исполнении бюджета;</w:t>
      </w:r>
    </w:p>
    <w:p w:rsidR="00971F53" w:rsidRPr="00AA4129" w:rsidRDefault="00971F53" w:rsidP="00971F53">
      <w:pPr>
        <w:ind w:firstLine="709"/>
        <w:jc w:val="both"/>
        <w:rPr>
          <w:sz w:val="28"/>
          <w:szCs w:val="28"/>
        </w:rPr>
      </w:pPr>
      <w:r w:rsidRPr="00AA4129">
        <w:rPr>
          <w:sz w:val="28"/>
          <w:szCs w:val="28"/>
        </w:rPr>
        <w:t>- оценка и анализ материалов, представленных одновременно с годовым отчетом об исполнении бюджета, и информации по направленным запросам.</w:t>
      </w:r>
    </w:p>
    <w:p w:rsidR="00971F53" w:rsidRDefault="00971F53" w:rsidP="00971F53">
      <w:pPr>
        <w:ind w:firstLine="709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6.6. На заключительном этапе внешней проверки осуществляется подготовка заключения Контрольно-счетной комиссии с учетом результатов проверки годовой бюджетной отчетности ГАБС и направление в </w:t>
      </w:r>
      <w:r>
        <w:rPr>
          <w:sz w:val="28"/>
          <w:szCs w:val="28"/>
        </w:rPr>
        <w:t>р</w:t>
      </w:r>
      <w:r w:rsidRPr="00AA4129">
        <w:rPr>
          <w:sz w:val="28"/>
          <w:szCs w:val="28"/>
        </w:rPr>
        <w:t xml:space="preserve">айонное Собрание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AA4129">
        <w:rPr>
          <w:sz w:val="28"/>
          <w:szCs w:val="28"/>
        </w:rPr>
        <w:t xml:space="preserve">, главе </w:t>
      </w:r>
      <w:proofErr w:type="spellStart"/>
      <w:r w:rsidRPr="00AA4129">
        <w:rPr>
          <w:sz w:val="28"/>
          <w:szCs w:val="28"/>
        </w:rPr>
        <w:t>Озинского</w:t>
      </w:r>
      <w:proofErr w:type="spellEnd"/>
      <w:r w:rsidRPr="00AA4129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</w:t>
      </w:r>
    </w:p>
    <w:p w:rsidR="00971F53" w:rsidRPr="00AA4129" w:rsidRDefault="00971F53" w:rsidP="00971F53">
      <w:pPr>
        <w:ind w:firstLine="709"/>
        <w:jc w:val="both"/>
        <w:rPr>
          <w:sz w:val="28"/>
          <w:szCs w:val="28"/>
        </w:rPr>
      </w:pPr>
    </w:p>
    <w:p w:rsidR="00971F53" w:rsidRPr="00971F53" w:rsidRDefault="00971F53" w:rsidP="00971F53">
      <w:pPr>
        <w:pStyle w:val="7"/>
        <w:rPr>
          <w:b/>
        </w:rPr>
      </w:pPr>
      <w:r w:rsidRPr="00971F53">
        <w:rPr>
          <w:b/>
        </w:rPr>
        <w:t>7. Подготовка заключения по результатам внешней проверки</w:t>
      </w:r>
    </w:p>
    <w:p w:rsidR="00971F53" w:rsidRPr="00E00A07" w:rsidRDefault="00971F53" w:rsidP="00971F53">
      <w:pPr>
        <w:rPr>
          <w:b/>
          <w:bCs/>
          <w:sz w:val="28"/>
          <w:szCs w:val="28"/>
        </w:rPr>
      </w:pP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334E5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B334E5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Контрольно-счетной комиссии</w:t>
      </w:r>
      <w:r w:rsidRPr="00B334E5">
        <w:rPr>
          <w:sz w:val="28"/>
          <w:szCs w:val="28"/>
        </w:rPr>
        <w:t xml:space="preserve"> по отчету об исполнении бюджета может включать в себя следующие</w:t>
      </w:r>
      <w:r w:rsidRPr="007A3990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ы</w:t>
      </w:r>
      <w:r w:rsidRPr="007A3990">
        <w:rPr>
          <w:sz w:val="28"/>
          <w:szCs w:val="28"/>
        </w:rPr>
        <w:t>: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A3990">
        <w:rPr>
          <w:sz w:val="28"/>
          <w:szCs w:val="28"/>
        </w:rPr>
        <w:t>Общие положения;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A3990">
        <w:rPr>
          <w:sz w:val="28"/>
          <w:szCs w:val="28"/>
        </w:rPr>
        <w:t>Изменен</w:t>
      </w:r>
      <w:r>
        <w:rPr>
          <w:sz w:val="28"/>
          <w:szCs w:val="28"/>
        </w:rPr>
        <w:t>ие плановых показателей бюджета</w:t>
      </w:r>
      <w:r w:rsidRPr="007A3990">
        <w:rPr>
          <w:sz w:val="28"/>
          <w:szCs w:val="28"/>
        </w:rPr>
        <w:t>;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A3990">
        <w:rPr>
          <w:sz w:val="28"/>
          <w:szCs w:val="28"/>
        </w:rPr>
        <w:t>Исполнение бюджета по доходам;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A3990">
        <w:rPr>
          <w:sz w:val="28"/>
          <w:szCs w:val="28"/>
        </w:rPr>
        <w:t>Исполнение бюджета по расходам;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A3990">
        <w:rPr>
          <w:sz w:val="28"/>
          <w:szCs w:val="28"/>
        </w:rPr>
        <w:t>Исполнение программной части бюджета;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A3990">
        <w:rPr>
          <w:sz w:val="28"/>
          <w:szCs w:val="28"/>
        </w:rPr>
        <w:t>Результат исполнения бюджета;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A3990">
        <w:rPr>
          <w:sz w:val="28"/>
          <w:szCs w:val="28"/>
        </w:rPr>
        <w:t>Состояние муниципального долга;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A3990">
        <w:rPr>
          <w:sz w:val="28"/>
          <w:szCs w:val="28"/>
        </w:rPr>
        <w:t>Оформление годовой бюджетной отчетности;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A3990">
        <w:rPr>
          <w:sz w:val="28"/>
          <w:szCs w:val="28"/>
        </w:rPr>
        <w:t>Выводы и предложения.</w:t>
      </w:r>
    </w:p>
    <w:p w:rsidR="00971F53" w:rsidRPr="00B334E5" w:rsidRDefault="007974BD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971F53" w:rsidRPr="007A3990">
        <w:rPr>
          <w:sz w:val="28"/>
          <w:szCs w:val="28"/>
        </w:rPr>
        <w:t xml:space="preserve">Общие положения содержат информацию о соответствии состава бюджетной отчетности требованиям Инструкции о порядке составления и </w:t>
      </w:r>
      <w:r w:rsidR="00971F53" w:rsidRPr="00B334E5">
        <w:rPr>
          <w:sz w:val="28"/>
          <w:szCs w:val="28"/>
        </w:rPr>
        <w:t>представления отчетности, о соблюдении сроков её представления в Контрольно</w:t>
      </w:r>
      <w:r w:rsidR="00971F53">
        <w:rPr>
          <w:sz w:val="28"/>
          <w:szCs w:val="28"/>
        </w:rPr>
        <w:t>-</w:t>
      </w:r>
      <w:r w:rsidR="00971F53" w:rsidRPr="00B334E5">
        <w:rPr>
          <w:sz w:val="28"/>
          <w:szCs w:val="28"/>
        </w:rPr>
        <w:t>счетный орган, о соответствии показателей отчета об исполнении бюджета суммарным показателям бюджетной отчетности главных администраторов бюджетных средств.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B334E5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B334E5">
        <w:rPr>
          <w:sz w:val="28"/>
          <w:szCs w:val="28"/>
        </w:rPr>
        <w:t>Изменение</w:t>
      </w:r>
      <w:r w:rsidRPr="007A3990">
        <w:rPr>
          <w:sz w:val="28"/>
          <w:szCs w:val="28"/>
        </w:rPr>
        <w:t xml:space="preserve"> плановых показателей </w:t>
      </w:r>
      <w:r>
        <w:rPr>
          <w:sz w:val="28"/>
          <w:szCs w:val="28"/>
        </w:rPr>
        <w:t xml:space="preserve">основных характеристик бюджета </w:t>
      </w:r>
      <w:r w:rsidRPr="007A3990">
        <w:rPr>
          <w:sz w:val="28"/>
          <w:szCs w:val="28"/>
        </w:rPr>
        <w:t>анализируется согласно принятым в истекшем году решениям по внесению изменений в бюджет.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 w:rsidRPr="007A3990">
        <w:rPr>
          <w:sz w:val="28"/>
          <w:szCs w:val="28"/>
        </w:rPr>
        <w:t>В данном разделе отражаются основные причины вносимых и</w:t>
      </w:r>
      <w:r>
        <w:rPr>
          <w:sz w:val="28"/>
          <w:szCs w:val="28"/>
        </w:rPr>
        <w:t>зменений как в целом по бюджету</w:t>
      </w:r>
      <w:r w:rsidRPr="007A3990">
        <w:rPr>
          <w:sz w:val="28"/>
          <w:szCs w:val="28"/>
        </w:rPr>
        <w:t>, так и в разрезе отдельных администраторов бюджетных средств.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Pr="007A3990">
        <w:rPr>
          <w:sz w:val="28"/>
          <w:szCs w:val="28"/>
        </w:rPr>
        <w:t xml:space="preserve"> Исполнение бюджета по доходам анализируется в разрезе налоговых, неналоговых доходов и безвозмездных поступлений от других бюджетов бюджетной системы. 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 w:rsidRPr="007A3990">
        <w:rPr>
          <w:sz w:val="28"/>
          <w:szCs w:val="28"/>
        </w:rPr>
        <w:t xml:space="preserve">Налоговые и неналоговые доходы </w:t>
      </w:r>
      <w:r w:rsidRPr="00B334E5">
        <w:rPr>
          <w:sz w:val="28"/>
          <w:szCs w:val="28"/>
        </w:rPr>
        <w:t xml:space="preserve">рекомендуется анализировать в разрезе основных видов, безвозмездные поступления – по наиболее </w:t>
      </w:r>
      <w:proofErr w:type="gramStart"/>
      <w:r w:rsidRPr="00B334E5">
        <w:rPr>
          <w:sz w:val="28"/>
          <w:szCs w:val="28"/>
        </w:rPr>
        <w:t>значительным</w:t>
      </w:r>
      <w:proofErr w:type="gramEnd"/>
      <w:r w:rsidRPr="00B334E5">
        <w:rPr>
          <w:sz w:val="28"/>
          <w:szCs w:val="28"/>
        </w:rPr>
        <w:t xml:space="preserve"> в суммовом выражении. Исполнение бюджета по доходам анализируется с точки зрения соответствия Основным направлениям бюджетной и налоговой политики.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 w:rsidRPr="007A3990">
        <w:rPr>
          <w:sz w:val="28"/>
          <w:szCs w:val="28"/>
        </w:rPr>
        <w:t>В данном разделе отражается выполнение прогнозных значений по доходам, устанавливаются причины и последствия отклонений от плановых значений.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7A3990">
        <w:rPr>
          <w:sz w:val="28"/>
          <w:szCs w:val="28"/>
        </w:rPr>
        <w:t xml:space="preserve">Исполнение бюджета по расходам анализируется с точки зрения соответствия Основным направлениям </w:t>
      </w:r>
      <w:r w:rsidRPr="003222EE">
        <w:rPr>
          <w:sz w:val="28"/>
          <w:szCs w:val="28"/>
        </w:rPr>
        <w:t>бюджетной и налоговой</w:t>
      </w:r>
      <w:r w:rsidRPr="007A3990">
        <w:rPr>
          <w:sz w:val="28"/>
          <w:szCs w:val="28"/>
        </w:rPr>
        <w:t xml:space="preserve"> политики.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 w:rsidRPr="007A3990">
        <w:rPr>
          <w:sz w:val="28"/>
          <w:szCs w:val="28"/>
        </w:rPr>
        <w:t>Определяется освоение бюджетных ассигно</w:t>
      </w:r>
      <w:r>
        <w:rPr>
          <w:sz w:val="28"/>
          <w:szCs w:val="28"/>
        </w:rPr>
        <w:t xml:space="preserve">ваний в разрезе функциональной </w:t>
      </w:r>
      <w:r w:rsidRPr="007A3990">
        <w:rPr>
          <w:sz w:val="28"/>
          <w:szCs w:val="28"/>
        </w:rPr>
        <w:t xml:space="preserve">и ведомственной структуры расходов бюджета, муниципальных заданий, выявляются причины </w:t>
      </w:r>
      <w:proofErr w:type="spellStart"/>
      <w:r w:rsidRPr="007A3990">
        <w:rPr>
          <w:sz w:val="28"/>
          <w:szCs w:val="28"/>
        </w:rPr>
        <w:t>неосвоения</w:t>
      </w:r>
      <w:proofErr w:type="spellEnd"/>
      <w:r w:rsidRPr="007A3990">
        <w:rPr>
          <w:sz w:val="28"/>
          <w:szCs w:val="28"/>
        </w:rPr>
        <w:t>.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 w:rsidRPr="00972C15">
        <w:rPr>
          <w:sz w:val="28"/>
          <w:szCs w:val="28"/>
        </w:rPr>
        <w:t>Отдельно рассматривается использование резервного фонда муниципального образования.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7A3990">
        <w:rPr>
          <w:sz w:val="28"/>
          <w:szCs w:val="28"/>
        </w:rPr>
        <w:t xml:space="preserve">Исполнение программной части бюджета раскрывается на основе анализа бюджетных ассигнований, выделенных на реализацию </w:t>
      </w:r>
      <w:r w:rsidRPr="0096412A">
        <w:rPr>
          <w:sz w:val="28"/>
          <w:szCs w:val="28"/>
        </w:rPr>
        <w:t>муниципальных и ведомственных</w:t>
      </w:r>
      <w:r w:rsidRPr="007A3990">
        <w:rPr>
          <w:sz w:val="28"/>
          <w:szCs w:val="28"/>
        </w:rPr>
        <w:t xml:space="preserve"> программ. Приводится динамика ассигнований в целом по программам и в разрезе переходящих программ. Устанавливаются причины внесения изменений в программы, </w:t>
      </w:r>
      <w:proofErr w:type="spellStart"/>
      <w:r w:rsidRPr="007A3990">
        <w:rPr>
          <w:sz w:val="28"/>
          <w:szCs w:val="28"/>
        </w:rPr>
        <w:t>неосвоения</w:t>
      </w:r>
      <w:proofErr w:type="spellEnd"/>
      <w:r w:rsidRPr="007A3990">
        <w:rPr>
          <w:sz w:val="28"/>
          <w:szCs w:val="28"/>
        </w:rPr>
        <w:t xml:space="preserve"> бюджетных ассигнований. Определяется влияние изменени</w:t>
      </w:r>
      <w:r>
        <w:rPr>
          <w:sz w:val="28"/>
          <w:szCs w:val="28"/>
        </w:rPr>
        <w:t>й на результативность программ.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Pr="007A3990">
        <w:rPr>
          <w:sz w:val="28"/>
          <w:szCs w:val="28"/>
        </w:rPr>
        <w:t xml:space="preserve">Результатом исполнения бюджета является </w:t>
      </w:r>
      <w:proofErr w:type="spellStart"/>
      <w:r w:rsidRPr="007A3990">
        <w:rPr>
          <w:sz w:val="28"/>
          <w:szCs w:val="28"/>
        </w:rPr>
        <w:t>профицит</w:t>
      </w:r>
      <w:proofErr w:type="spellEnd"/>
      <w:r w:rsidRPr="007A3990">
        <w:rPr>
          <w:sz w:val="28"/>
          <w:szCs w:val="28"/>
        </w:rPr>
        <w:t xml:space="preserve"> или дефицит бюджета. Проводится сравнение плановых и фактических показателей. Устанавливаются факторы, повлиявшие на результат. Определяются источники финансирования дефицита бюджета.</w:t>
      </w:r>
    </w:p>
    <w:p w:rsidR="00971F53" w:rsidRPr="00883FC8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Pr="007A3990">
        <w:rPr>
          <w:sz w:val="28"/>
          <w:szCs w:val="28"/>
        </w:rPr>
        <w:t xml:space="preserve">Состояние муниципального долга рассматривается как в целом по бюджету за </w:t>
      </w:r>
      <w:r w:rsidRPr="00883FC8">
        <w:rPr>
          <w:sz w:val="28"/>
          <w:szCs w:val="28"/>
        </w:rPr>
        <w:t>счет привлечения сторонних сре</w:t>
      </w:r>
      <w:proofErr w:type="gramStart"/>
      <w:r w:rsidRPr="00883FC8">
        <w:rPr>
          <w:sz w:val="28"/>
          <w:szCs w:val="28"/>
        </w:rPr>
        <w:t>дств в к</w:t>
      </w:r>
      <w:proofErr w:type="gramEnd"/>
      <w:r w:rsidRPr="00883FC8">
        <w:rPr>
          <w:sz w:val="28"/>
          <w:szCs w:val="28"/>
        </w:rPr>
        <w:t>ачестве источника финансирования дефицита бюджета и за счет предоставления муниципальных гарантий, так и в разрезе главных администраторов бюджетных средств в части дебиторской и кредиторской задолженности.</w:t>
      </w:r>
    </w:p>
    <w:p w:rsidR="00971F53" w:rsidRPr="007A3990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83FC8">
        <w:rPr>
          <w:sz w:val="28"/>
          <w:szCs w:val="28"/>
        </w:rPr>
        <w:t>.9.</w:t>
      </w:r>
      <w:r>
        <w:rPr>
          <w:sz w:val="28"/>
          <w:szCs w:val="28"/>
        </w:rPr>
        <w:t xml:space="preserve"> </w:t>
      </w:r>
      <w:r w:rsidRPr="00883FC8">
        <w:rPr>
          <w:sz w:val="28"/>
          <w:szCs w:val="28"/>
        </w:rPr>
        <w:t xml:space="preserve">Выявляемые в ходе внешней проверки другие нарушения и недостатки, в том числе в части оформления форм, таблиц и текстовой части годовой бюджетной отчетности отражаются в соответствующем разделе Заключения </w:t>
      </w:r>
      <w:r>
        <w:rPr>
          <w:sz w:val="28"/>
          <w:szCs w:val="28"/>
        </w:rPr>
        <w:t>Контрольно-счетной комиссии</w:t>
      </w:r>
      <w:r w:rsidRPr="00883FC8">
        <w:rPr>
          <w:sz w:val="28"/>
          <w:szCs w:val="28"/>
        </w:rPr>
        <w:t>.</w:t>
      </w:r>
    </w:p>
    <w:p w:rsidR="00971F53" w:rsidRDefault="00971F53" w:rsidP="00971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7.10.</w:t>
      </w:r>
      <w:r w:rsidRPr="007A3990">
        <w:rPr>
          <w:sz w:val="28"/>
          <w:szCs w:val="28"/>
        </w:rPr>
        <w:t xml:space="preserve"> По итогам внешней проверки формулируется вывод о достоверности представленного отчета об исполнении бюджета. Обобщаются выводы по каждому разделу Заключения, выявляются причинно</w:t>
      </w:r>
      <w:r>
        <w:rPr>
          <w:sz w:val="28"/>
          <w:szCs w:val="28"/>
        </w:rPr>
        <w:t>-</w:t>
      </w:r>
      <w:r w:rsidRPr="007A3990">
        <w:rPr>
          <w:sz w:val="28"/>
          <w:szCs w:val="28"/>
        </w:rPr>
        <w:t>следственные связи и разрабатываются предложения в части повышения эффективности бюджетного процесса.</w:t>
      </w:r>
    </w:p>
    <w:p w:rsidR="00153B2B" w:rsidRPr="00153B2B" w:rsidRDefault="00153B2B" w:rsidP="00971F53">
      <w:pPr>
        <w:ind w:firstLine="709"/>
        <w:jc w:val="both"/>
        <w:rPr>
          <w:sz w:val="28"/>
          <w:szCs w:val="28"/>
        </w:rPr>
      </w:pPr>
    </w:p>
    <w:sectPr w:rsidR="00153B2B" w:rsidRPr="00153B2B" w:rsidSect="0080185F">
      <w:pgSz w:w="11906" w:h="16838"/>
      <w:pgMar w:top="907" w:right="851" w:bottom="82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DF6" w:rsidRDefault="00B21DF6" w:rsidP="00153B2B">
      <w:r>
        <w:separator/>
      </w:r>
    </w:p>
  </w:endnote>
  <w:endnote w:type="continuationSeparator" w:id="0">
    <w:p w:rsidR="00B21DF6" w:rsidRDefault="00B21DF6" w:rsidP="00153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64328"/>
      <w:docPartObj>
        <w:docPartGallery w:val="Page Numbers (Bottom of Page)"/>
        <w:docPartUnique/>
      </w:docPartObj>
    </w:sdtPr>
    <w:sdtContent>
      <w:p w:rsidR="00153B2B" w:rsidRDefault="000C46AA">
        <w:pPr>
          <w:pStyle w:val="ab"/>
          <w:jc w:val="center"/>
        </w:pPr>
        <w:fldSimple w:instr=" PAGE   \* MERGEFORMAT ">
          <w:r w:rsidR="00E03262">
            <w:rPr>
              <w:noProof/>
            </w:rPr>
            <w:t>12</w:t>
          </w:r>
        </w:fldSimple>
      </w:p>
    </w:sdtContent>
  </w:sdt>
  <w:p w:rsidR="00153B2B" w:rsidRDefault="00153B2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BF9" w:rsidRDefault="005B3BF9">
    <w:pPr>
      <w:pStyle w:val="ab"/>
      <w:jc w:val="center"/>
    </w:pPr>
  </w:p>
  <w:p w:rsidR="005B3BF9" w:rsidRDefault="005B3BF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DF6" w:rsidRDefault="00B21DF6" w:rsidP="00153B2B">
      <w:r>
        <w:separator/>
      </w:r>
    </w:p>
  </w:footnote>
  <w:footnote w:type="continuationSeparator" w:id="0">
    <w:p w:rsidR="00B21DF6" w:rsidRDefault="00B21DF6" w:rsidP="00153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F9F"/>
    <w:multiLevelType w:val="hybridMultilevel"/>
    <w:tmpl w:val="62BA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246DD"/>
    <w:multiLevelType w:val="hybridMultilevel"/>
    <w:tmpl w:val="A65CB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D133D"/>
    <w:multiLevelType w:val="hybridMultilevel"/>
    <w:tmpl w:val="953A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7E8E"/>
    <w:multiLevelType w:val="hybridMultilevel"/>
    <w:tmpl w:val="A848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2188A"/>
    <w:multiLevelType w:val="hybridMultilevel"/>
    <w:tmpl w:val="201C4E72"/>
    <w:lvl w:ilvl="0" w:tplc="E4E48EC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D75C82"/>
    <w:multiLevelType w:val="hybridMultilevel"/>
    <w:tmpl w:val="CF26674A"/>
    <w:lvl w:ilvl="0" w:tplc="E4E48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C4067"/>
    <w:multiLevelType w:val="hybridMultilevel"/>
    <w:tmpl w:val="C4A80B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FDE55C5"/>
    <w:multiLevelType w:val="hybridMultilevel"/>
    <w:tmpl w:val="EC10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9023D"/>
    <w:multiLevelType w:val="hybridMultilevel"/>
    <w:tmpl w:val="238E76E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0704A"/>
    <w:rsid w:val="00000C0E"/>
    <w:rsid w:val="00005416"/>
    <w:rsid w:val="000054D8"/>
    <w:rsid w:val="0000704A"/>
    <w:rsid w:val="00010B4C"/>
    <w:rsid w:val="00050116"/>
    <w:rsid w:val="00060285"/>
    <w:rsid w:val="000661E1"/>
    <w:rsid w:val="00082EED"/>
    <w:rsid w:val="0009267F"/>
    <w:rsid w:val="000936B0"/>
    <w:rsid w:val="000C36B2"/>
    <w:rsid w:val="000C46AA"/>
    <w:rsid w:val="000D333C"/>
    <w:rsid w:val="000D5821"/>
    <w:rsid w:val="000E294B"/>
    <w:rsid w:val="000F34DF"/>
    <w:rsid w:val="000F688D"/>
    <w:rsid w:val="00101757"/>
    <w:rsid w:val="0011065C"/>
    <w:rsid w:val="0011203F"/>
    <w:rsid w:val="00144698"/>
    <w:rsid w:val="00153B2B"/>
    <w:rsid w:val="00165C8E"/>
    <w:rsid w:val="001719E7"/>
    <w:rsid w:val="00174588"/>
    <w:rsid w:val="00193B0C"/>
    <w:rsid w:val="00195BA7"/>
    <w:rsid w:val="001A66FB"/>
    <w:rsid w:val="001B2C92"/>
    <w:rsid w:val="001E1271"/>
    <w:rsid w:val="001E1E98"/>
    <w:rsid w:val="001E4FE7"/>
    <w:rsid w:val="002065DF"/>
    <w:rsid w:val="00215DB9"/>
    <w:rsid w:val="00231936"/>
    <w:rsid w:val="00290C9F"/>
    <w:rsid w:val="00295562"/>
    <w:rsid w:val="002A15EF"/>
    <w:rsid w:val="002A4D04"/>
    <w:rsid w:val="002A634C"/>
    <w:rsid w:val="002B7A27"/>
    <w:rsid w:val="002C4521"/>
    <w:rsid w:val="002C4A06"/>
    <w:rsid w:val="002D6421"/>
    <w:rsid w:val="00312FCC"/>
    <w:rsid w:val="003240F8"/>
    <w:rsid w:val="00324C33"/>
    <w:rsid w:val="00326D69"/>
    <w:rsid w:val="003331BB"/>
    <w:rsid w:val="003339CB"/>
    <w:rsid w:val="003449A1"/>
    <w:rsid w:val="00356B64"/>
    <w:rsid w:val="00360FA6"/>
    <w:rsid w:val="00366177"/>
    <w:rsid w:val="00380562"/>
    <w:rsid w:val="003854A1"/>
    <w:rsid w:val="00393698"/>
    <w:rsid w:val="003A2799"/>
    <w:rsid w:val="003B1931"/>
    <w:rsid w:val="003B19A8"/>
    <w:rsid w:val="003B753E"/>
    <w:rsid w:val="003D24CC"/>
    <w:rsid w:val="003F6324"/>
    <w:rsid w:val="004004A2"/>
    <w:rsid w:val="004006DE"/>
    <w:rsid w:val="004071E8"/>
    <w:rsid w:val="00415D04"/>
    <w:rsid w:val="004319D6"/>
    <w:rsid w:val="00436DA0"/>
    <w:rsid w:val="00440DE5"/>
    <w:rsid w:val="004463AA"/>
    <w:rsid w:val="00461399"/>
    <w:rsid w:val="0046572F"/>
    <w:rsid w:val="004907C0"/>
    <w:rsid w:val="00492B2B"/>
    <w:rsid w:val="004A06D5"/>
    <w:rsid w:val="004A464B"/>
    <w:rsid w:val="004A6D3C"/>
    <w:rsid w:val="004B0348"/>
    <w:rsid w:val="004B5647"/>
    <w:rsid w:val="004C30E7"/>
    <w:rsid w:val="004C6275"/>
    <w:rsid w:val="004E0ECE"/>
    <w:rsid w:val="004F3F82"/>
    <w:rsid w:val="005013BB"/>
    <w:rsid w:val="00501E0F"/>
    <w:rsid w:val="00521355"/>
    <w:rsid w:val="005260DE"/>
    <w:rsid w:val="00551ED0"/>
    <w:rsid w:val="005B1461"/>
    <w:rsid w:val="005B3BF9"/>
    <w:rsid w:val="005F26AA"/>
    <w:rsid w:val="006123D9"/>
    <w:rsid w:val="006135C9"/>
    <w:rsid w:val="006220CE"/>
    <w:rsid w:val="00627DFA"/>
    <w:rsid w:val="00630A08"/>
    <w:rsid w:val="00654A6D"/>
    <w:rsid w:val="00677337"/>
    <w:rsid w:val="00685B85"/>
    <w:rsid w:val="00687D82"/>
    <w:rsid w:val="006B4BEF"/>
    <w:rsid w:val="006B547C"/>
    <w:rsid w:val="006C524A"/>
    <w:rsid w:val="006C6404"/>
    <w:rsid w:val="006D19BB"/>
    <w:rsid w:val="006E3412"/>
    <w:rsid w:val="006E4F37"/>
    <w:rsid w:val="006F054E"/>
    <w:rsid w:val="006F13BE"/>
    <w:rsid w:val="006F2FB1"/>
    <w:rsid w:val="006F7563"/>
    <w:rsid w:val="00704349"/>
    <w:rsid w:val="00712255"/>
    <w:rsid w:val="00713771"/>
    <w:rsid w:val="00714725"/>
    <w:rsid w:val="00717F23"/>
    <w:rsid w:val="00747641"/>
    <w:rsid w:val="00773239"/>
    <w:rsid w:val="00776D5F"/>
    <w:rsid w:val="00780F6C"/>
    <w:rsid w:val="00782E6B"/>
    <w:rsid w:val="00786AAC"/>
    <w:rsid w:val="007922DC"/>
    <w:rsid w:val="007926A7"/>
    <w:rsid w:val="007974BD"/>
    <w:rsid w:val="007A0A04"/>
    <w:rsid w:val="007A34B4"/>
    <w:rsid w:val="007A3A8F"/>
    <w:rsid w:val="007B65EB"/>
    <w:rsid w:val="007E157A"/>
    <w:rsid w:val="007E73F8"/>
    <w:rsid w:val="00800A67"/>
    <w:rsid w:val="0080185F"/>
    <w:rsid w:val="00821650"/>
    <w:rsid w:val="00830DE7"/>
    <w:rsid w:val="00851577"/>
    <w:rsid w:val="00857FF4"/>
    <w:rsid w:val="0089093D"/>
    <w:rsid w:val="00897D98"/>
    <w:rsid w:val="008A4EF9"/>
    <w:rsid w:val="008C2A19"/>
    <w:rsid w:val="008D73BE"/>
    <w:rsid w:val="008F29A6"/>
    <w:rsid w:val="00910958"/>
    <w:rsid w:val="00924A76"/>
    <w:rsid w:val="00925343"/>
    <w:rsid w:val="009308FB"/>
    <w:rsid w:val="00941067"/>
    <w:rsid w:val="009427D4"/>
    <w:rsid w:val="0094527B"/>
    <w:rsid w:val="00953A14"/>
    <w:rsid w:val="009558CA"/>
    <w:rsid w:val="00961D60"/>
    <w:rsid w:val="009718B7"/>
    <w:rsid w:val="00971F53"/>
    <w:rsid w:val="009913CA"/>
    <w:rsid w:val="009A406A"/>
    <w:rsid w:val="009C59CF"/>
    <w:rsid w:val="009D454C"/>
    <w:rsid w:val="009E15E7"/>
    <w:rsid w:val="009E63C4"/>
    <w:rsid w:val="00A02B48"/>
    <w:rsid w:val="00A117EB"/>
    <w:rsid w:val="00A51EAD"/>
    <w:rsid w:val="00A65723"/>
    <w:rsid w:val="00A74287"/>
    <w:rsid w:val="00A77145"/>
    <w:rsid w:val="00A7766E"/>
    <w:rsid w:val="00A807DD"/>
    <w:rsid w:val="00A91613"/>
    <w:rsid w:val="00A92352"/>
    <w:rsid w:val="00AA2956"/>
    <w:rsid w:val="00AA4129"/>
    <w:rsid w:val="00AB688A"/>
    <w:rsid w:val="00AC46E7"/>
    <w:rsid w:val="00AD5ABA"/>
    <w:rsid w:val="00AE1718"/>
    <w:rsid w:val="00B03D88"/>
    <w:rsid w:val="00B166E0"/>
    <w:rsid w:val="00B21DF6"/>
    <w:rsid w:val="00B25186"/>
    <w:rsid w:val="00B43C8A"/>
    <w:rsid w:val="00B4621D"/>
    <w:rsid w:val="00B57C39"/>
    <w:rsid w:val="00B61348"/>
    <w:rsid w:val="00B64856"/>
    <w:rsid w:val="00B81FD6"/>
    <w:rsid w:val="00B93245"/>
    <w:rsid w:val="00B9341E"/>
    <w:rsid w:val="00B94231"/>
    <w:rsid w:val="00BA0203"/>
    <w:rsid w:val="00BA145E"/>
    <w:rsid w:val="00BC008A"/>
    <w:rsid w:val="00BD1E29"/>
    <w:rsid w:val="00BD6D0F"/>
    <w:rsid w:val="00C0199D"/>
    <w:rsid w:val="00C10AA0"/>
    <w:rsid w:val="00C13084"/>
    <w:rsid w:val="00C215DC"/>
    <w:rsid w:val="00C3380E"/>
    <w:rsid w:val="00C401BB"/>
    <w:rsid w:val="00C56AFF"/>
    <w:rsid w:val="00C60B0E"/>
    <w:rsid w:val="00C748B6"/>
    <w:rsid w:val="00C85FDE"/>
    <w:rsid w:val="00C871BB"/>
    <w:rsid w:val="00CA26CE"/>
    <w:rsid w:val="00CA3642"/>
    <w:rsid w:val="00CB1C73"/>
    <w:rsid w:val="00CC25C5"/>
    <w:rsid w:val="00CC658C"/>
    <w:rsid w:val="00CE6E9A"/>
    <w:rsid w:val="00CF793B"/>
    <w:rsid w:val="00D012DE"/>
    <w:rsid w:val="00D051D6"/>
    <w:rsid w:val="00D0660A"/>
    <w:rsid w:val="00D06F4B"/>
    <w:rsid w:val="00D107E3"/>
    <w:rsid w:val="00D13911"/>
    <w:rsid w:val="00D21582"/>
    <w:rsid w:val="00D223D5"/>
    <w:rsid w:val="00D26327"/>
    <w:rsid w:val="00D30EF6"/>
    <w:rsid w:val="00D43053"/>
    <w:rsid w:val="00D52D65"/>
    <w:rsid w:val="00D63F33"/>
    <w:rsid w:val="00D71737"/>
    <w:rsid w:val="00D80F76"/>
    <w:rsid w:val="00D97253"/>
    <w:rsid w:val="00D97F08"/>
    <w:rsid w:val="00DA1611"/>
    <w:rsid w:val="00DA1CFE"/>
    <w:rsid w:val="00DC33B9"/>
    <w:rsid w:val="00DD70FE"/>
    <w:rsid w:val="00DD721B"/>
    <w:rsid w:val="00E00A07"/>
    <w:rsid w:val="00E03262"/>
    <w:rsid w:val="00E047D0"/>
    <w:rsid w:val="00E05007"/>
    <w:rsid w:val="00E3361A"/>
    <w:rsid w:val="00E45D16"/>
    <w:rsid w:val="00E67B27"/>
    <w:rsid w:val="00E743F6"/>
    <w:rsid w:val="00E748CA"/>
    <w:rsid w:val="00E836BE"/>
    <w:rsid w:val="00E96C0B"/>
    <w:rsid w:val="00EA0276"/>
    <w:rsid w:val="00EB54FF"/>
    <w:rsid w:val="00EB57BA"/>
    <w:rsid w:val="00EC3215"/>
    <w:rsid w:val="00EC5C40"/>
    <w:rsid w:val="00EE2C85"/>
    <w:rsid w:val="00F0018B"/>
    <w:rsid w:val="00F107B9"/>
    <w:rsid w:val="00F178D9"/>
    <w:rsid w:val="00F439FE"/>
    <w:rsid w:val="00F44127"/>
    <w:rsid w:val="00F46527"/>
    <w:rsid w:val="00F600E9"/>
    <w:rsid w:val="00F63FF5"/>
    <w:rsid w:val="00F67AC0"/>
    <w:rsid w:val="00F721C5"/>
    <w:rsid w:val="00F866A0"/>
    <w:rsid w:val="00FB0A89"/>
    <w:rsid w:val="00FF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6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F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153B2B"/>
    <w:pPr>
      <w:keepNext/>
      <w:widowControl w:val="0"/>
      <w:jc w:val="center"/>
      <w:outlineLvl w:val="6"/>
    </w:pPr>
    <w:rPr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F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F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0704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0070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00704A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070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0704A"/>
    <w:pPr>
      <w:ind w:left="720"/>
      <w:contextualSpacing/>
    </w:pPr>
  </w:style>
  <w:style w:type="character" w:customStyle="1" w:styleId="FontStyle27">
    <w:name w:val="Font Style27"/>
    <w:basedOn w:val="a0"/>
    <w:uiPriority w:val="99"/>
    <w:rsid w:val="00830DE7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602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2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153B2B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Без интервала1"/>
    <w:rsid w:val="0015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15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53B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3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71225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12255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D30EF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4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1F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1F5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71F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12</Pages>
  <Words>3344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Ширяева</cp:lastModifiedBy>
  <cp:revision>42</cp:revision>
  <cp:lastPrinted>2025-02-24T10:53:00Z</cp:lastPrinted>
  <dcterms:created xsi:type="dcterms:W3CDTF">2023-03-24T20:45:00Z</dcterms:created>
  <dcterms:modified xsi:type="dcterms:W3CDTF">2025-03-25T10:05:00Z</dcterms:modified>
</cp:coreProperties>
</file>